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865AE" w14:textId="18A5DCD1" w:rsidR="00C01BEC" w:rsidRDefault="00C01BEC" w:rsidP="00C01BEC">
      <w:pPr>
        <w:widowControl/>
        <w:spacing w:line="240" w:lineRule="auto"/>
        <w:ind w:firstLineChars="0" w:firstLine="0"/>
        <w:jc w:val="left"/>
        <w:rPr>
          <w:b/>
          <w:bCs/>
          <w:i/>
          <w:iCs/>
        </w:rPr>
      </w:pPr>
    </w:p>
    <w:p w14:paraId="64F900C8" w14:textId="77777777" w:rsidR="00C01BEC" w:rsidRDefault="00C01BEC" w:rsidP="00C01BEC">
      <w:pPr>
        <w:widowControl/>
        <w:spacing w:line="240" w:lineRule="auto"/>
        <w:ind w:firstLineChars="0" w:firstLine="0"/>
        <w:jc w:val="left"/>
        <w:rPr>
          <w:b/>
          <w:bCs/>
          <w:i/>
          <w:iCs/>
        </w:rPr>
      </w:pPr>
    </w:p>
    <w:p w14:paraId="40CA48BD" w14:textId="3580787E" w:rsidR="00C01BEC" w:rsidRPr="00DF4846" w:rsidRDefault="00C01BEC" w:rsidP="00C01BEC">
      <w:pPr>
        <w:widowControl/>
        <w:spacing w:line="240" w:lineRule="auto"/>
        <w:ind w:firstLineChars="0" w:firstLine="0"/>
        <w:jc w:val="center"/>
        <w:rPr>
          <w:b/>
          <w:bCs/>
          <w:sz w:val="32"/>
          <w:szCs w:val="32"/>
        </w:rPr>
      </w:pPr>
      <w:r w:rsidRPr="00DF4846">
        <w:rPr>
          <w:b/>
          <w:bCs/>
          <w:sz w:val="32"/>
          <w:szCs w:val="32"/>
        </w:rPr>
        <w:t>Preliminary</w:t>
      </w:r>
    </w:p>
    <w:p w14:paraId="0F922C9E" w14:textId="77777777" w:rsidR="00C01BEC" w:rsidRPr="00DF4846" w:rsidRDefault="00C01BEC" w:rsidP="00C01BEC">
      <w:pPr>
        <w:widowControl/>
        <w:spacing w:line="240" w:lineRule="auto"/>
        <w:ind w:firstLineChars="0" w:firstLine="0"/>
        <w:jc w:val="center"/>
        <w:rPr>
          <w:b/>
          <w:bCs/>
          <w:sz w:val="32"/>
          <w:szCs w:val="32"/>
        </w:rPr>
      </w:pPr>
      <w:r w:rsidRPr="00DF4846">
        <w:rPr>
          <w:b/>
          <w:bCs/>
          <w:sz w:val="32"/>
          <w:szCs w:val="32"/>
        </w:rPr>
        <w:t>Product Information</w:t>
      </w:r>
    </w:p>
    <w:p w14:paraId="59A0241C" w14:textId="0A0F4BD0" w:rsidR="00C01BEC" w:rsidRDefault="00C01BEC" w:rsidP="00C01BEC">
      <w:pPr>
        <w:widowControl/>
        <w:spacing w:line="240" w:lineRule="auto"/>
        <w:ind w:firstLineChars="0" w:firstLine="0"/>
        <w:jc w:val="center"/>
        <w:rPr>
          <w:b/>
          <w:bCs/>
          <w:sz w:val="32"/>
          <w:szCs w:val="32"/>
        </w:rPr>
      </w:pPr>
      <w:r w:rsidRPr="00DF4846">
        <w:rPr>
          <w:b/>
          <w:bCs/>
          <w:sz w:val="32"/>
          <w:szCs w:val="32"/>
        </w:rPr>
        <w:t>Microanalytical Reference Material</w:t>
      </w:r>
    </w:p>
    <w:p w14:paraId="6D37377E" w14:textId="77777777" w:rsidR="00DF4846" w:rsidRDefault="00DF4846" w:rsidP="00C01BEC">
      <w:pPr>
        <w:widowControl/>
        <w:spacing w:line="240" w:lineRule="auto"/>
        <w:ind w:firstLineChars="0" w:firstLine="0"/>
        <w:jc w:val="center"/>
        <w:rPr>
          <w:b/>
          <w:bCs/>
          <w:sz w:val="32"/>
          <w:szCs w:val="32"/>
        </w:rPr>
      </w:pPr>
    </w:p>
    <w:p w14:paraId="3A176320" w14:textId="77777777" w:rsidR="00DF4846" w:rsidRPr="00DF4846" w:rsidRDefault="00DF4846" w:rsidP="00C01BEC">
      <w:pPr>
        <w:widowControl/>
        <w:spacing w:line="240" w:lineRule="auto"/>
        <w:ind w:firstLineChars="0" w:firstLine="0"/>
        <w:jc w:val="center"/>
        <w:rPr>
          <w:b/>
          <w:bCs/>
          <w:sz w:val="32"/>
          <w:szCs w:val="32"/>
        </w:rPr>
      </w:pPr>
    </w:p>
    <w:p w14:paraId="2E150363" w14:textId="5B9CBE00" w:rsidR="00C01BEC" w:rsidRPr="00DF4846" w:rsidRDefault="005F176B" w:rsidP="00C01BEC">
      <w:pPr>
        <w:widowControl/>
        <w:spacing w:line="240" w:lineRule="auto"/>
        <w:ind w:firstLineChars="0" w:firstLine="0"/>
        <w:jc w:val="center"/>
        <w:rPr>
          <w:rFonts w:hint="eastAsia"/>
          <w:b/>
          <w:bCs/>
          <w:sz w:val="32"/>
          <w:szCs w:val="32"/>
        </w:rPr>
      </w:pPr>
      <w:r>
        <w:rPr>
          <w:rFonts w:hint="eastAsia"/>
          <w:b/>
          <w:bCs/>
          <w:sz w:val="32"/>
          <w:szCs w:val="32"/>
        </w:rPr>
        <w:t xml:space="preserve">Pb </w:t>
      </w:r>
      <w:r w:rsidR="00C01BEC" w:rsidRPr="00DF4846">
        <w:rPr>
          <w:rFonts w:hint="eastAsia"/>
          <w:b/>
          <w:bCs/>
          <w:sz w:val="32"/>
          <w:szCs w:val="32"/>
        </w:rPr>
        <w:t xml:space="preserve">isotope analysis for </w:t>
      </w:r>
      <w:r w:rsidR="003E5DAF">
        <w:rPr>
          <w:rFonts w:hint="eastAsia"/>
          <w:b/>
          <w:bCs/>
          <w:sz w:val="32"/>
          <w:szCs w:val="32"/>
        </w:rPr>
        <w:t>S</w:t>
      </w:r>
      <w:r w:rsidR="003E5DAF" w:rsidRPr="003E5DAF">
        <w:rPr>
          <w:b/>
          <w:bCs/>
          <w:sz w:val="32"/>
          <w:szCs w:val="32"/>
        </w:rPr>
        <w:t>phalerite</w:t>
      </w:r>
    </w:p>
    <w:p w14:paraId="1FA8DC0C" w14:textId="44DACDE8" w:rsidR="00C01BEC" w:rsidRPr="00DF4846" w:rsidRDefault="00C01BEC" w:rsidP="00C01BEC">
      <w:pPr>
        <w:widowControl/>
        <w:spacing w:line="240" w:lineRule="auto"/>
        <w:ind w:firstLineChars="0" w:firstLine="0"/>
        <w:jc w:val="center"/>
        <w:rPr>
          <w:b/>
          <w:bCs/>
          <w:sz w:val="32"/>
          <w:szCs w:val="32"/>
        </w:rPr>
      </w:pPr>
      <w:r w:rsidRPr="00DF4846">
        <w:rPr>
          <w:b/>
          <w:bCs/>
          <w:sz w:val="32"/>
          <w:szCs w:val="32"/>
        </w:rPr>
        <w:t>Natural crystal</w:t>
      </w:r>
    </w:p>
    <w:p w14:paraId="41C5DD88" w14:textId="564AA28B" w:rsidR="00DF4846" w:rsidRPr="00DF4846" w:rsidRDefault="00DF4846" w:rsidP="00C01BEC">
      <w:pPr>
        <w:widowControl/>
        <w:spacing w:line="240" w:lineRule="auto"/>
        <w:ind w:firstLineChars="0" w:firstLine="0"/>
        <w:jc w:val="center"/>
        <w:rPr>
          <w:b/>
          <w:bCs/>
          <w:sz w:val="32"/>
          <w:szCs w:val="32"/>
        </w:rPr>
      </w:pPr>
      <w:r w:rsidRPr="00DF4846">
        <w:rPr>
          <w:rFonts w:hint="eastAsia"/>
          <w:b/>
          <w:bCs/>
          <w:sz w:val="32"/>
          <w:szCs w:val="32"/>
        </w:rPr>
        <w:t>(</w:t>
      </w:r>
      <w:proofErr w:type="spellStart"/>
      <w:r w:rsidR="003E5DAF">
        <w:rPr>
          <w:rFonts w:hint="eastAsia"/>
          <w:b/>
          <w:bCs/>
          <w:sz w:val="32"/>
          <w:szCs w:val="32"/>
        </w:rPr>
        <w:t>Sph</w:t>
      </w:r>
      <w:proofErr w:type="spellEnd"/>
      <w:r w:rsidR="003E5DAF">
        <w:rPr>
          <w:rFonts w:hint="eastAsia"/>
          <w:b/>
          <w:bCs/>
          <w:sz w:val="32"/>
          <w:szCs w:val="32"/>
        </w:rPr>
        <w:t>-HYLM</w:t>
      </w:r>
      <w:r w:rsidRPr="00DF4846">
        <w:rPr>
          <w:rFonts w:hint="eastAsia"/>
          <w:b/>
          <w:bCs/>
          <w:sz w:val="32"/>
          <w:szCs w:val="32"/>
        </w:rPr>
        <w:t>)</w:t>
      </w:r>
    </w:p>
    <w:p w14:paraId="772FAF0C" w14:textId="77777777" w:rsidR="00C01BEC" w:rsidRPr="0086719C" w:rsidRDefault="00C01BEC" w:rsidP="00DF4846">
      <w:pPr>
        <w:pStyle w:val="a9"/>
        <w:ind w:leftChars="-1" w:left="-2" w:firstLineChars="0" w:firstLine="2"/>
        <w:rPr>
          <w:b/>
          <w:bCs/>
          <w:i/>
          <w:iCs/>
        </w:rPr>
      </w:pPr>
    </w:p>
    <w:p w14:paraId="75AAF225" w14:textId="77777777" w:rsidR="00C01BEC" w:rsidRPr="00C01BEC" w:rsidRDefault="00C01BEC" w:rsidP="00DF4846">
      <w:pPr>
        <w:widowControl/>
        <w:spacing w:line="240" w:lineRule="auto"/>
        <w:ind w:leftChars="-1" w:left="-2" w:firstLineChars="0" w:firstLine="2"/>
        <w:jc w:val="left"/>
        <w:rPr>
          <w:b/>
          <w:bCs/>
          <w:i/>
          <w:iCs/>
        </w:rPr>
      </w:pPr>
    </w:p>
    <w:p w14:paraId="55E4DE04" w14:textId="3CED8970" w:rsidR="00C01BEC" w:rsidRPr="00DF4846" w:rsidRDefault="00DF4846" w:rsidP="00DF4846">
      <w:pPr>
        <w:widowControl/>
        <w:spacing w:line="240" w:lineRule="auto"/>
        <w:ind w:leftChars="-1" w:left="-2" w:firstLineChars="0" w:firstLine="2"/>
        <w:jc w:val="left"/>
        <w:rPr>
          <w:b/>
          <w:bCs/>
          <w:i/>
          <w:iCs/>
        </w:rPr>
      </w:pPr>
      <w:r>
        <w:rPr>
          <w:rFonts w:hint="eastAsia"/>
          <w:b/>
          <w:bCs/>
          <w:i/>
          <w:iCs/>
        </w:rPr>
        <w:t xml:space="preserve">This certificate is valid for five years after </w:t>
      </w:r>
      <w:proofErr w:type="gramStart"/>
      <w:r>
        <w:rPr>
          <w:rFonts w:hint="eastAsia"/>
          <w:b/>
          <w:bCs/>
          <w:i/>
          <w:iCs/>
        </w:rPr>
        <w:t>purchase</w:t>
      </w:r>
      <w:proofErr w:type="gramEnd"/>
    </w:p>
    <w:p w14:paraId="54CF2981" w14:textId="48169C4E" w:rsidR="00F0385A" w:rsidRDefault="00DF4846" w:rsidP="00DF4846">
      <w:pPr>
        <w:pStyle w:val="a9"/>
        <w:ind w:leftChars="-1" w:left="-2" w:firstLineChars="0" w:firstLine="2"/>
        <w:rPr>
          <w:b/>
          <w:bCs/>
          <w:i/>
          <w:iCs/>
        </w:rPr>
      </w:pPr>
      <w:r>
        <w:rPr>
          <w:rFonts w:hint="eastAsia"/>
          <w:b/>
          <w:bCs/>
          <w:i/>
          <w:iCs/>
        </w:rPr>
        <w:t>Sales date:</w:t>
      </w:r>
    </w:p>
    <w:p w14:paraId="44DC5FBD" w14:textId="11D9ED0C" w:rsidR="00DF4846" w:rsidRDefault="00DF4846" w:rsidP="00DF4846">
      <w:pPr>
        <w:pStyle w:val="a9"/>
        <w:ind w:leftChars="-1" w:left="-2" w:firstLineChars="0" w:firstLine="2"/>
        <w:rPr>
          <w:b/>
          <w:bCs/>
          <w:i/>
          <w:iCs/>
        </w:rPr>
      </w:pPr>
      <w:r>
        <w:rPr>
          <w:rFonts w:hint="eastAsia"/>
          <w:b/>
          <w:bCs/>
          <w:i/>
          <w:iCs/>
        </w:rPr>
        <w:t>The minimums amount of sample to be used is ~</w:t>
      </w:r>
      <w:proofErr w:type="gramStart"/>
      <w:r w:rsidR="005F176B">
        <w:rPr>
          <w:rFonts w:hint="eastAsia"/>
          <w:b/>
          <w:bCs/>
          <w:i/>
          <w:iCs/>
        </w:rPr>
        <w:t>2</w:t>
      </w:r>
      <w:r>
        <w:rPr>
          <w:rFonts w:hint="eastAsia"/>
          <w:b/>
          <w:bCs/>
          <w:i/>
          <w:iCs/>
        </w:rPr>
        <w:t>00mg</w:t>
      </w:r>
      <w:proofErr w:type="gramEnd"/>
    </w:p>
    <w:p w14:paraId="681D65CF" w14:textId="77777777" w:rsidR="00DF4846" w:rsidRPr="005F176B" w:rsidRDefault="00DF4846" w:rsidP="00DF4846">
      <w:pPr>
        <w:pStyle w:val="a9"/>
        <w:ind w:leftChars="-1" w:left="-2" w:firstLineChars="0" w:firstLine="2"/>
        <w:rPr>
          <w:b/>
          <w:bCs/>
          <w:i/>
          <w:iCs/>
        </w:rPr>
      </w:pPr>
    </w:p>
    <w:p w14:paraId="4C0DFDA3" w14:textId="725CF1C5" w:rsidR="00DF4846" w:rsidRPr="00DF4846" w:rsidRDefault="00DF4846" w:rsidP="00DF4846">
      <w:pPr>
        <w:pStyle w:val="a9"/>
        <w:ind w:leftChars="-1" w:left="-2" w:firstLineChars="0" w:firstLine="2"/>
        <w:rPr>
          <w:b/>
          <w:bCs/>
          <w:i/>
          <w:iCs/>
        </w:rPr>
      </w:pPr>
      <w:r>
        <w:rPr>
          <w:rFonts w:hint="eastAsia"/>
          <w:b/>
          <w:bCs/>
          <w:i/>
          <w:iCs/>
        </w:rPr>
        <w:t>NOTE</w:t>
      </w:r>
    </w:p>
    <w:p w14:paraId="5BBE1061" w14:textId="6CD102C0" w:rsidR="00F0385A" w:rsidRDefault="00DF4846" w:rsidP="00DF4846">
      <w:pPr>
        <w:pStyle w:val="a9"/>
        <w:ind w:leftChars="-1" w:left="-2" w:firstLineChars="0" w:firstLine="2"/>
        <w:rPr>
          <w:b/>
          <w:bCs/>
          <w:i/>
          <w:iCs/>
        </w:rPr>
      </w:pPr>
      <w:r>
        <w:rPr>
          <w:rFonts w:hint="eastAsia"/>
          <w:b/>
          <w:bCs/>
          <w:i/>
          <w:iCs/>
        </w:rPr>
        <w:t>These materials have been developed by xx ().</w:t>
      </w:r>
    </w:p>
    <w:p w14:paraId="69B4BF70" w14:textId="77777777" w:rsidR="00DF4846" w:rsidRDefault="00DF4846" w:rsidP="00DF4846">
      <w:pPr>
        <w:pStyle w:val="a9"/>
        <w:ind w:leftChars="-1" w:left="-2" w:firstLineChars="0" w:firstLine="2"/>
        <w:rPr>
          <w:b/>
          <w:bCs/>
          <w:i/>
          <w:iCs/>
        </w:rPr>
      </w:pPr>
    </w:p>
    <w:p w14:paraId="522650C0" w14:textId="54662E5A" w:rsidR="00F0385A" w:rsidRDefault="00DF4846" w:rsidP="00DF4846">
      <w:pPr>
        <w:pStyle w:val="a9"/>
        <w:ind w:leftChars="-1" w:left="-2" w:firstLineChars="0" w:firstLine="2"/>
        <w:rPr>
          <w:b/>
          <w:bCs/>
          <w:i/>
          <w:iCs/>
        </w:rPr>
      </w:pPr>
      <w:r>
        <w:rPr>
          <w:rFonts w:hint="eastAsia"/>
          <w:b/>
          <w:bCs/>
          <w:i/>
          <w:iCs/>
        </w:rPr>
        <w:t>Latest revision: April 2024</w:t>
      </w:r>
    </w:p>
    <w:p w14:paraId="66278D17" w14:textId="77777777" w:rsidR="00DF4846" w:rsidRDefault="00DF4846" w:rsidP="00DF4846">
      <w:pPr>
        <w:pStyle w:val="a9"/>
        <w:ind w:leftChars="-1" w:left="-2" w:firstLineChars="0" w:firstLine="2"/>
        <w:rPr>
          <w:b/>
          <w:bCs/>
          <w:i/>
          <w:iCs/>
        </w:rPr>
      </w:pPr>
    </w:p>
    <w:p w14:paraId="6CED85E3" w14:textId="77777777" w:rsidR="00DF4846" w:rsidRDefault="00DF4846" w:rsidP="00DF4846">
      <w:pPr>
        <w:pStyle w:val="a9"/>
        <w:ind w:leftChars="-1" w:left="-2" w:firstLineChars="0" w:firstLine="2"/>
        <w:rPr>
          <w:b/>
          <w:bCs/>
          <w:i/>
          <w:iCs/>
        </w:rPr>
      </w:pPr>
    </w:p>
    <w:p w14:paraId="792C0147" w14:textId="437071ED" w:rsidR="00DF4846" w:rsidRDefault="00DF4846" w:rsidP="00DF4846">
      <w:pPr>
        <w:pStyle w:val="a9"/>
        <w:wordWrap w:val="0"/>
        <w:ind w:leftChars="-1" w:left="-2" w:firstLineChars="0" w:firstLine="2"/>
        <w:jc w:val="right"/>
        <w:rPr>
          <w:b/>
          <w:bCs/>
          <w:i/>
          <w:iCs/>
          <w:u w:val="single"/>
        </w:rPr>
      </w:pPr>
      <w:r>
        <w:rPr>
          <w:rFonts w:hint="eastAsia"/>
          <w:b/>
          <w:bCs/>
          <w:i/>
          <w:iCs/>
        </w:rPr>
        <w:t xml:space="preserve">Signed:   </w:t>
      </w:r>
      <w:r w:rsidRPr="00DF4846">
        <w:rPr>
          <w:rFonts w:hint="eastAsia"/>
          <w:b/>
          <w:bCs/>
          <w:i/>
          <w:iCs/>
          <w:u w:val="single"/>
        </w:rPr>
        <w:t xml:space="preserve">                        </w:t>
      </w:r>
    </w:p>
    <w:p w14:paraId="0F4857EA" w14:textId="2BA3DADF" w:rsidR="00DF4846" w:rsidRDefault="00DF4846" w:rsidP="00DF4846">
      <w:pPr>
        <w:pStyle w:val="a9"/>
        <w:wordWrap w:val="0"/>
        <w:ind w:leftChars="-1" w:left="-2" w:firstLineChars="0" w:firstLine="2"/>
        <w:jc w:val="right"/>
        <w:rPr>
          <w:b/>
          <w:bCs/>
          <w:i/>
          <w:iCs/>
          <w:u w:val="single"/>
        </w:rPr>
      </w:pPr>
      <w:r>
        <w:rPr>
          <w:rFonts w:hint="eastAsia"/>
          <w:b/>
          <w:bCs/>
          <w:i/>
          <w:iCs/>
          <w:u w:val="single"/>
        </w:rPr>
        <w:t>Prof. xxx</w:t>
      </w:r>
    </w:p>
    <w:p w14:paraId="376500A2" w14:textId="12815690" w:rsidR="00DF4846" w:rsidRDefault="00DF4846" w:rsidP="00DF4846">
      <w:pPr>
        <w:pStyle w:val="a9"/>
        <w:ind w:leftChars="-1" w:left="-2" w:firstLineChars="0" w:firstLine="2"/>
        <w:jc w:val="right"/>
        <w:rPr>
          <w:b/>
          <w:bCs/>
          <w:i/>
          <w:iCs/>
          <w:u w:val="single"/>
        </w:rPr>
      </w:pPr>
      <w:proofErr w:type="spellStart"/>
      <w:r>
        <w:rPr>
          <w:b/>
          <w:bCs/>
          <w:i/>
          <w:iCs/>
          <w:u w:val="single"/>
        </w:rPr>
        <w:t>X</w:t>
      </w:r>
      <w:r>
        <w:rPr>
          <w:rFonts w:hint="eastAsia"/>
          <w:b/>
          <w:bCs/>
          <w:i/>
          <w:iCs/>
          <w:u w:val="single"/>
        </w:rPr>
        <w:t>xx</w:t>
      </w:r>
      <w:proofErr w:type="spellEnd"/>
    </w:p>
    <w:p w14:paraId="2996966F" w14:textId="292192C5" w:rsidR="00DF4846" w:rsidRDefault="00DF4846" w:rsidP="00DF4846">
      <w:pPr>
        <w:pStyle w:val="a9"/>
        <w:ind w:leftChars="-1" w:left="-2" w:firstLineChars="0" w:firstLine="2"/>
        <w:jc w:val="right"/>
        <w:rPr>
          <w:b/>
          <w:bCs/>
          <w:i/>
          <w:iCs/>
          <w:u w:val="single"/>
        </w:rPr>
      </w:pPr>
      <w:proofErr w:type="spellStart"/>
      <w:r>
        <w:rPr>
          <w:b/>
          <w:bCs/>
          <w:i/>
          <w:iCs/>
          <w:u w:val="single"/>
        </w:rPr>
        <w:t>X</w:t>
      </w:r>
      <w:r>
        <w:rPr>
          <w:rFonts w:hint="eastAsia"/>
          <w:b/>
          <w:bCs/>
          <w:i/>
          <w:iCs/>
          <w:u w:val="single"/>
        </w:rPr>
        <w:t>xx</w:t>
      </w:r>
      <w:proofErr w:type="spellEnd"/>
    </w:p>
    <w:p w14:paraId="44444D3C" w14:textId="5ED22882" w:rsidR="00DF4846" w:rsidRDefault="00DF4846" w:rsidP="00DF4846">
      <w:pPr>
        <w:pStyle w:val="a9"/>
        <w:ind w:leftChars="-1" w:left="-2" w:firstLineChars="0" w:firstLine="2"/>
        <w:jc w:val="right"/>
        <w:rPr>
          <w:b/>
          <w:bCs/>
          <w:i/>
          <w:iCs/>
          <w:u w:val="single"/>
        </w:rPr>
      </w:pPr>
      <w:proofErr w:type="spellStart"/>
      <w:r>
        <w:rPr>
          <w:b/>
          <w:bCs/>
          <w:i/>
          <w:iCs/>
          <w:u w:val="single"/>
        </w:rPr>
        <w:t>X</w:t>
      </w:r>
      <w:r>
        <w:rPr>
          <w:rFonts w:hint="eastAsia"/>
          <w:b/>
          <w:bCs/>
          <w:i/>
          <w:iCs/>
          <w:u w:val="single"/>
        </w:rPr>
        <w:t>xx</w:t>
      </w:r>
      <w:proofErr w:type="spellEnd"/>
    </w:p>
    <w:p w14:paraId="30929501" w14:textId="77777777" w:rsidR="00DF4846" w:rsidRDefault="00DF4846" w:rsidP="00DF4846">
      <w:pPr>
        <w:pStyle w:val="a9"/>
        <w:ind w:leftChars="-1" w:left="-2" w:firstLineChars="0" w:firstLine="2"/>
        <w:jc w:val="right"/>
        <w:rPr>
          <w:b/>
          <w:bCs/>
          <w:i/>
          <w:iCs/>
        </w:rPr>
      </w:pPr>
    </w:p>
    <w:p w14:paraId="2287C86E" w14:textId="48262EF2" w:rsidR="00C01BEC" w:rsidRDefault="00C01BEC" w:rsidP="00DF4846">
      <w:pPr>
        <w:widowControl/>
        <w:spacing w:line="240" w:lineRule="auto"/>
        <w:ind w:leftChars="-1" w:left="-2" w:firstLineChars="0" w:firstLine="2"/>
        <w:jc w:val="left"/>
        <w:rPr>
          <w:b/>
          <w:bCs/>
          <w:i/>
          <w:iCs/>
        </w:rPr>
      </w:pPr>
      <w:r>
        <w:rPr>
          <w:b/>
          <w:bCs/>
          <w:i/>
          <w:iCs/>
        </w:rPr>
        <w:br w:type="page"/>
      </w:r>
    </w:p>
    <w:p w14:paraId="1745453D" w14:textId="1A653444" w:rsidR="00694C5A" w:rsidRPr="00D00769" w:rsidRDefault="009B08EB" w:rsidP="00D00769">
      <w:pPr>
        <w:pStyle w:val="a9"/>
        <w:numPr>
          <w:ilvl w:val="0"/>
          <w:numId w:val="17"/>
        </w:numPr>
        <w:ind w:firstLineChars="0"/>
        <w:rPr>
          <w:b/>
          <w:bCs/>
        </w:rPr>
      </w:pPr>
      <w:r w:rsidRPr="00D00769">
        <w:rPr>
          <w:rFonts w:hint="eastAsia"/>
          <w:b/>
          <w:bCs/>
        </w:rPr>
        <w:lastRenderedPageBreak/>
        <w:t>D</w:t>
      </w:r>
      <w:r w:rsidRPr="00D00769">
        <w:rPr>
          <w:b/>
          <w:bCs/>
        </w:rPr>
        <w:t>escription</w:t>
      </w:r>
    </w:p>
    <w:p w14:paraId="08D4B1E4" w14:textId="211CA123" w:rsidR="00B9596A" w:rsidRDefault="003E5DAF" w:rsidP="00D00769">
      <w:pPr>
        <w:pStyle w:val="af4"/>
        <w:ind w:firstLineChars="0" w:firstLine="0"/>
        <w:rPr>
          <w:rFonts w:cs="Times New Roman"/>
          <w:szCs w:val="21"/>
        </w:rPr>
      </w:pPr>
      <w:r w:rsidRPr="009D2D2C">
        <w:rPr>
          <w:rFonts w:cs="Times New Roman"/>
          <w:szCs w:val="21"/>
        </w:rPr>
        <w:t xml:space="preserve">A sphalerite mineral, </w:t>
      </w:r>
      <w:proofErr w:type="spellStart"/>
      <w:r w:rsidRPr="009D2D2C">
        <w:rPr>
          <w:rFonts w:cs="Times New Roman"/>
          <w:szCs w:val="21"/>
        </w:rPr>
        <w:t>Sph</w:t>
      </w:r>
      <w:proofErr w:type="spellEnd"/>
      <w:r w:rsidRPr="009D2D2C">
        <w:rPr>
          <w:rFonts w:cs="Times New Roman"/>
          <w:szCs w:val="21"/>
        </w:rPr>
        <w:t xml:space="preserve">-HYLM (Pb = </w:t>
      </w:r>
      <w:r>
        <w:rPr>
          <w:rFonts w:cs="Times New Roman" w:hint="eastAsia"/>
          <w:szCs w:val="21"/>
        </w:rPr>
        <w:t>~</w:t>
      </w:r>
      <w:r>
        <w:rPr>
          <w:rFonts w:cs="Times New Roman"/>
          <w:szCs w:val="21"/>
        </w:rPr>
        <w:t>394</w:t>
      </w:r>
      <w:r>
        <w:rPr>
          <w:rFonts w:ascii="等线" w:eastAsia="等线" w:hAnsi="等线" w:cs="Times New Roman" w:hint="eastAsia"/>
          <w:szCs w:val="21"/>
        </w:rPr>
        <w:t xml:space="preserve"> </w:t>
      </w:r>
      <w:proofErr w:type="spellStart"/>
      <w:r w:rsidRPr="009D2D2C">
        <w:rPr>
          <w:rFonts w:eastAsiaTheme="minorHAnsi" w:cs="Times New Roman"/>
          <w:szCs w:val="21"/>
        </w:rPr>
        <w:t>μ</w:t>
      </w:r>
      <w:r w:rsidRPr="009D2D2C">
        <w:rPr>
          <w:rFonts w:cs="Times New Roman"/>
          <w:szCs w:val="21"/>
        </w:rPr>
        <w:t>g</w:t>
      </w:r>
      <w:proofErr w:type="spellEnd"/>
      <w:r w:rsidRPr="009D2D2C">
        <w:rPr>
          <w:rFonts w:cs="Times New Roman"/>
          <w:szCs w:val="21"/>
        </w:rPr>
        <w:t xml:space="preserve"> g</w:t>
      </w:r>
      <w:r w:rsidRPr="009D2D2C">
        <w:rPr>
          <w:rFonts w:cs="Times New Roman"/>
          <w:szCs w:val="21"/>
          <w:vertAlign w:val="superscript"/>
        </w:rPr>
        <w:t>-1</w:t>
      </w:r>
      <w:r w:rsidRPr="009D2D2C">
        <w:rPr>
          <w:rFonts w:cs="Times New Roman"/>
          <w:szCs w:val="21"/>
        </w:rPr>
        <w:t xml:space="preserve">), </w:t>
      </w:r>
      <w:r>
        <w:rPr>
          <w:rFonts w:cs="Times New Roman"/>
          <w:szCs w:val="21"/>
        </w:rPr>
        <w:t xml:space="preserve">was collected </w:t>
      </w:r>
      <w:r w:rsidRPr="009D2D2C">
        <w:rPr>
          <w:rFonts w:cs="Times New Roman"/>
          <w:szCs w:val="21"/>
        </w:rPr>
        <w:t>from a Limei Pb</w:t>
      </w:r>
      <w:r>
        <w:rPr>
          <w:rFonts w:cs="Times New Roman"/>
          <w:szCs w:val="21"/>
        </w:rPr>
        <w:t>-</w:t>
      </w:r>
      <w:r w:rsidRPr="009D2D2C">
        <w:rPr>
          <w:rFonts w:cs="Times New Roman"/>
          <w:szCs w:val="21"/>
        </w:rPr>
        <w:t xml:space="preserve">Zn deposit at the </w:t>
      </w:r>
      <w:proofErr w:type="spellStart"/>
      <w:r w:rsidRPr="009D2D2C">
        <w:rPr>
          <w:rFonts w:cs="Times New Roman"/>
          <w:szCs w:val="21"/>
        </w:rPr>
        <w:t>Huayuan</w:t>
      </w:r>
      <w:proofErr w:type="spellEnd"/>
      <w:r w:rsidRPr="009D2D2C">
        <w:rPr>
          <w:rFonts w:cs="Times New Roman"/>
          <w:szCs w:val="21"/>
        </w:rPr>
        <w:t xml:space="preserve"> ore concentration area in north</w:t>
      </w:r>
      <w:r>
        <w:rPr>
          <w:rFonts w:cs="Times New Roman"/>
          <w:szCs w:val="21"/>
        </w:rPr>
        <w:t>-western Hunan Province</w:t>
      </w:r>
      <w:r w:rsidRPr="009D2D2C">
        <w:rPr>
          <w:rFonts w:cs="Times New Roman"/>
          <w:szCs w:val="21"/>
        </w:rPr>
        <w:t>.</w:t>
      </w:r>
    </w:p>
    <w:p w14:paraId="2CBB9C0E" w14:textId="77777777" w:rsidR="003E5DAF" w:rsidRPr="00B9596A" w:rsidRDefault="003E5DAF" w:rsidP="00D00769">
      <w:pPr>
        <w:pStyle w:val="af4"/>
        <w:ind w:firstLineChars="0" w:firstLine="0"/>
        <w:rPr>
          <w:rFonts w:ascii="宋体" w:hAnsi="宋体"/>
          <w14:ligatures w14:val="none"/>
        </w:rPr>
      </w:pPr>
    </w:p>
    <w:p w14:paraId="66ADC3B5" w14:textId="6AA15C09" w:rsidR="00B3075A" w:rsidRDefault="003E5DAF" w:rsidP="009B08EB">
      <w:pPr>
        <w:ind w:firstLine="480"/>
      </w:pPr>
      <w:r>
        <w:rPr>
          <w:noProof/>
        </w:rPr>
        <w:drawing>
          <wp:anchor distT="0" distB="0" distL="114300" distR="114300" simplePos="0" relativeHeight="251658240" behindDoc="0" locked="0" layoutInCell="1" allowOverlap="1" wp14:anchorId="028A375B" wp14:editId="7424FDDC">
            <wp:simplePos x="0" y="0"/>
            <wp:positionH relativeFrom="column">
              <wp:posOffset>1295400</wp:posOffset>
            </wp:positionH>
            <wp:positionV relativeFrom="paragraph">
              <wp:posOffset>148772</wp:posOffset>
            </wp:positionV>
            <wp:extent cx="2884805" cy="4305300"/>
            <wp:effectExtent l="0" t="0" r="0" b="0"/>
            <wp:wrapNone/>
            <wp:docPr id="1661943772" name="图片 1" descr="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943772" name="图片 1" descr="地图&#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4805" cy="4305300"/>
                    </a:xfrm>
                    <a:prstGeom prst="rect">
                      <a:avLst/>
                    </a:prstGeom>
                    <a:noFill/>
                    <a:ln>
                      <a:noFill/>
                    </a:ln>
                  </pic:spPr>
                </pic:pic>
              </a:graphicData>
            </a:graphic>
          </wp:anchor>
        </w:drawing>
      </w:r>
    </w:p>
    <w:p w14:paraId="4DC494B7" w14:textId="7A24A380" w:rsidR="00B3075A" w:rsidRDefault="00B3075A" w:rsidP="009B08EB">
      <w:pPr>
        <w:ind w:firstLine="480"/>
      </w:pPr>
    </w:p>
    <w:p w14:paraId="110DEE34" w14:textId="7F3B953C" w:rsidR="00B3075A" w:rsidRDefault="00B3075A" w:rsidP="009B08EB">
      <w:pPr>
        <w:ind w:firstLine="480"/>
      </w:pPr>
    </w:p>
    <w:p w14:paraId="6B1A2616" w14:textId="7A38F55B" w:rsidR="00694C5A" w:rsidRDefault="00694C5A" w:rsidP="009B08EB">
      <w:pPr>
        <w:ind w:firstLine="480"/>
      </w:pPr>
    </w:p>
    <w:p w14:paraId="5123BE30" w14:textId="77777777" w:rsidR="00B3075A" w:rsidRDefault="00B3075A" w:rsidP="009B08EB">
      <w:pPr>
        <w:ind w:firstLine="480"/>
      </w:pPr>
    </w:p>
    <w:p w14:paraId="2FAF5790" w14:textId="77777777" w:rsidR="00B3075A" w:rsidRDefault="00B3075A" w:rsidP="009B08EB">
      <w:pPr>
        <w:ind w:firstLine="480"/>
      </w:pPr>
    </w:p>
    <w:p w14:paraId="5C651627" w14:textId="77777777" w:rsidR="00B3075A" w:rsidRDefault="00B3075A" w:rsidP="009B08EB">
      <w:pPr>
        <w:ind w:firstLine="480"/>
      </w:pPr>
    </w:p>
    <w:p w14:paraId="519A6376" w14:textId="77777777" w:rsidR="00B3075A" w:rsidRDefault="00B3075A" w:rsidP="009B08EB">
      <w:pPr>
        <w:ind w:firstLine="480"/>
      </w:pPr>
    </w:p>
    <w:p w14:paraId="699B3EF5" w14:textId="77777777" w:rsidR="00B3075A" w:rsidRDefault="00B3075A" w:rsidP="009B08EB">
      <w:pPr>
        <w:ind w:firstLine="480"/>
      </w:pPr>
    </w:p>
    <w:p w14:paraId="221E23CC" w14:textId="77777777" w:rsidR="00B3075A" w:rsidRDefault="00B3075A" w:rsidP="009B08EB">
      <w:pPr>
        <w:ind w:firstLine="480"/>
      </w:pPr>
    </w:p>
    <w:p w14:paraId="0EDE7E0B" w14:textId="77777777" w:rsidR="00B3075A" w:rsidRDefault="00B3075A" w:rsidP="009B08EB">
      <w:pPr>
        <w:ind w:firstLine="480"/>
      </w:pPr>
    </w:p>
    <w:p w14:paraId="03EBA37E" w14:textId="77777777" w:rsidR="00B3075A" w:rsidRDefault="00B3075A" w:rsidP="009B08EB">
      <w:pPr>
        <w:ind w:firstLine="480"/>
      </w:pPr>
    </w:p>
    <w:p w14:paraId="180354E0" w14:textId="77777777" w:rsidR="005F176B" w:rsidRDefault="005F176B" w:rsidP="009B08EB">
      <w:pPr>
        <w:ind w:firstLine="480"/>
      </w:pPr>
    </w:p>
    <w:p w14:paraId="0C2858C2" w14:textId="77777777" w:rsidR="003E5DAF" w:rsidRDefault="003E5DAF" w:rsidP="009B08EB">
      <w:pPr>
        <w:ind w:firstLine="480"/>
      </w:pPr>
    </w:p>
    <w:p w14:paraId="6AD60A3C" w14:textId="77777777" w:rsidR="003E5DAF" w:rsidRDefault="003E5DAF" w:rsidP="009B08EB">
      <w:pPr>
        <w:ind w:firstLine="480"/>
      </w:pPr>
    </w:p>
    <w:p w14:paraId="49056C4F" w14:textId="77777777" w:rsidR="003E5DAF" w:rsidRDefault="003E5DAF" w:rsidP="009B08EB">
      <w:pPr>
        <w:ind w:firstLine="480"/>
        <w:rPr>
          <w:rFonts w:hint="eastAsia"/>
        </w:rPr>
      </w:pPr>
    </w:p>
    <w:p w14:paraId="4E8BBEF9" w14:textId="77777777" w:rsidR="00B3075A" w:rsidRPr="00833918" w:rsidRDefault="00B3075A" w:rsidP="009B08EB">
      <w:pPr>
        <w:ind w:firstLine="480"/>
      </w:pPr>
    </w:p>
    <w:p w14:paraId="74D2CE4C" w14:textId="77777777" w:rsidR="0006751B" w:rsidRDefault="0006751B" w:rsidP="00694C5A">
      <w:pPr>
        <w:pStyle w:val="af2"/>
        <w:jc w:val="center"/>
        <w:rPr>
          <w:b/>
          <w:bCs/>
          <w:sz w:val="24"/>
          <w:szCs w:val="24"/>
        </w:rPr>
      </w:pPr>
    </w:p>
    <w:p w14:paraId="1A9BA4D0" w14:textId="2F1F31D0" w:rsidR="00694C5A" w:rsidRPr="00E74C52" w:rsidRDefault="009B08EB" w:rsidP="00694C5A">
      <w:pPr>
        <w:pStyle w:val="af2"/>
        <w:jc w:val="center"/>
        <w:rPr>
          <w:b/>
          <w:bCs/>
          <w:sz w:val="24"/>
          <w:szCs w:val="24"/>
        </w:rPr>
      </w:pPr>
      <w:r>
        <w:rPr>
          <w:rFonts w:hint="eastAsia"/>
          <w:b/>
          <w:bCs/>
          <w:sz w:val="24"/>
          <w:szCs w:val="24"/>
        </w:rPr>
        <w:t xml:space="preserve">Fig. </w:t>
      </w:r>
      <w:proofErr w:type="gramStart"/>
      <w:r>
        <w:rPr>
          <w:rFonts w:hint="eastAsia"/>
          <w:b/>
          <w:bCs/>
          <w:sz w:val="24"/>
          <w:szCs w:val="24"/>
        </w:rPr>
        <w:t xml:space="preserve">1 </w:t>
      </w:r>
      <w:r w:rsidR="00694C5A" w:rsidRPr="00E74C52">
        <w:rPr>
          <w:b/>
          <w:bCs/>
          <w:sz w:val="24"/>
          <w:szCs w:val="24"/>
        </w:rPr>
        <w:t xml:space="preserve"> </w:t>
      </w:r>
      <w:r>
        <w:rPr>
          <w:rFonts w:hint="eastAsia"/>
          <w:b/>
          <w:bCs/>
          <w:sz w:val="24"/>
          <w:szCs w:val="24"/>
        </w:rPr>
        <w:t>P</w:t>
      </w:r>
      <w:r w:rsidRPr="009B08EB">
        <w:rPr>
          <w:b/>
          <w:bCs/>
          <w:sz w:val="24"/>
          <w:szCs w:val="24"/>
        </w:rPr>
        <w:t>hotograph</w:t>
      </w:r>
      <w:r>
        <w:rPr>
          <w:rFonts w:hint="eastAsia"/>
          <w:b/>
          <w:bCs/>
          <w:sz w:val="24"/>
          <w:szCs w:val="24"/>
        </w:rPr>
        <w:t>s</w:t>
      </w:r>
      <w:proofErr w:type="gramEnd"/>
      <w:r>
        <w:rPr>
          <w:rFonts w:hint="eastAsia"/>
          <w:b/>
          <w:bCs/>
          <w:sz w:val="24"/>
          <w:szCs w:val="24"/>
        </w:rPr>
        <w:t xml:space="preserve"> of </w:t>
      </w:r>
      <w:proofErr w:type="spellStart"/>
      <w:r w:rsidR="003E5DAF" w:rsidRPr="003E5DAF">
        <w:rPr>
          <w:b/>
          <w:bCs/>
          <w:sz w:val="24"/>
          <w:szCs w:val="24"/>
        </w:rPr>
        <w:t>Sph</w:t>
      </w:r>
      <w:proofErr w:type="spellEnd"/>
      <w:r w:rsidR="003E5DAF" w:rsidRPr="003E5DAF">
        <w:rPr>
          <w:b/>
          <w:bCs/>
          <w:sz w:val="24"/>
          <w:szCs w:val="24"/>
        </w:rPr>
        <w:t>-HYLM</w:t>
      </w:r>
      <w:r w:rsidR="005F176B" w:rsidRPr="005F176B">
        <w:rPr>
          <w:b/>
          <w:bCs/>
          <w:sz w:val="24"/>
          <w:szCs w:val="24"/>
        </w:rPr>
        <w:t xml:space="preserve"> </w:t>
      </w:r>
      <w:proofErr w:type="spellStart"/>
      <w:r w:rsidR="005F176B" w:rsidRPr="005F176B">
        <w:rPr>
          <w:b/>
          <w:bCs/>
          <w:sz w:val="24"/>
          <w:szCs w:val="24"/>
        </w:rPr>
        <w:t>megacryst</w:t>
      </w:r>
      <w:proofErr w:type="spellEnd"/>
      <w:r w:rsidRPr="00E74C52">
        <w:rPr>
          <w:b/>
          <w:bCs/>
          <w:sz w:val="24"/>
          <w:szCs w:val="24"/>
        </w:rPr>
        <w:t xml:space="preserve"> </w:t>
      </w:r>
    </w:p>
    <w:p w14:paraId="0ED37F27" w14:textId="77777777" w:rsidR="00FB132C" w:rsidRPr="00C13DAE" w:rsidRDefault="00FB132C">
      <w:pPr>
        <w:ind w:firstLine="480"/>
      </w:pPr>
    </w:p>
    <w:p w14:paraId="53E5A5BF" w14:textId="77777777" w:rsidR="009B08EB" w:rsidRDefault="009B08EB">
      <w:pPr>
        <w:ind w:firstLine="480"/>
      </w:pPr>
    </w:p>
    <w:p w14:paraId="3FE7677E" w14:textId="4BE1F898" w:rsidR="00694C5A" w:rsidRPr="00F0385A" w:rsidRDefault="00694C5A" w:rsidP="00D00769">
      <w:pPr>
        <w:ind w:firstLineChars="0" w:firstLine="0"/>
        <w:rPr>
          <w:b/>
          <w:bCs/>
        </w:rPr>
      </w:pPr>
      <w:r w:rsidRPr="00F0385A">
        <w:rPr>
          <w:rFonts w:hint="eastAsia"/>
          <w:b/>
          <w:bCs/>
        </w:rPr>
        <w:t xml:space="preserve">2. </w:t>
      </w:r>
      <w:r w:rsidR="009B08EB">
        <w:rPr>
          <w:rFonts w:hint="eastAsia"/>
          <w:b/>
          <w:bCs/>
        </w:rPr>
        <w:t>Analytical method</w:t>
      </w:r>
      <w:r w:rsidR="009B08EB" w:rsidRPr="00F0385A">
        <w:rPr>
          <w:b/>
          <w:bCs/>
        </w:rPr>
        <w:t xml:space="preserve"> </w:t>
      </w:r>
    </w:p>
    <w:p w14:paraId="61495538" w14:textId="4B5E908B" w:rsidR="00694C5A" w:rsidRPr="00F0385A" w:rsidRDefault="00694C5A" w:rsidP="00D00769">
      <w:pPr>
        <w:ind w:firstLineChars="0" w:firstLine="0"/>
        <w:rPr>
          <w:b/>
          <w:bCs/>
        </w:rPr>
      </w:pPr>
      <w:r w:rsidRPr="00F0385A">
        <w:rPr>
          <w:rFonts w:hint="eastAsia"/>
          <w:b/>
          <w:bCs/>
        </w:rPr>
        <w:t xml:space="preserve">2.1 </w:t>
      </w:r>
      <w:r w:rsidR="009B08EB">
        <w:rPr>
          <w:rFonts w:hint="eastAsia"/>
          <w:b/>
          <w:bCs/>
        </w:rPr>
        <w:t>Sample preparation</w:t>
      </w:r>
    </w:p>
    <w:p w14:paraId="4E4FF4FC" w14:textId="7D2C249A" w:rsidR="009B08EB" w:rsidRDefault="003E5DAF" w:rsidP="00D00769">
      <w:pPr>
        <w:ind w:firstLineChars="0" w:firstLine="0"/>
      </w:pPr>
      <w:proofErr w:type="spellStart"/>
      <w:r w:rsidRPr="003E5DAF">
        <w:t>Sph</w:t>
      </w:r>
      <w:proofErr w:type="spellEnd"/>
      <w:r w:rsidRPr="003E5DAF">
        <w:t>-HYLM</w:t>
      </w:r>
      <w:r w:rsidR="009B08EB">
        <w:t xml:space="preserve"> crushed with a steel mortar to 1–2 mm size. Any fragments with visible imperfections under a binocular microscope were removed. The clean fragments were selected randomly (30–40 fragments for each sample) and embedded in epoxy resin and carefully polished to obtained flat surfaces for microscopic observation, major and trace elements analyses by LA-ICP-MS, respectively, </w:t>
      </w:r>
      <w:r w:rsidR="005F176B">
        <w:rPr>
          <w:rFonts w:hint="eastAsia"/>
        </w:rPr>
        <w:t>Pb</w:t>
      </w:r>
      <w:r w:rsidR="009B08EB">
        <w:t xml:space="preserve"> isotope analyses by LA-MC-ICP-MS. Parts of the fragments were used for bulk analyses using </w:t>
      </w:r>
      <w:r w:rsidR="0086719C">
        <w:rPr>
          <w:rFonts w:hint="eastAsia"/>
        </w:rPr>
        <w:t>MC-ICP-MS</w:t>
      </w:r>
      <w:r w:rsidR="009B08EB">
        <w:t>.</w:t>
      </w:r>
    </w:p>
    <w:p w14:paraId="0B788B4A" w14:textId="77777777" w:rsidR="00D00769" w:rsidRDefault="00D00769" w:rsidP="009B08EB">
      <w:pPr>
        <w:ind w:firstLine="480"/>
      </w:pPr>
    </w:p>
    <w:p w14:paraId="5B37F729" w14:textId="32B34170" w:rsidR="00E74C52" w:rsidRPr="00E74C52" w:rsidRDefault="00F0385A" w:rsidP="00D00769">
      <w:pPr>
        <w:ind w:firstLineChars="0" w:firstLine="0"/>
        <w:rPr>
          <w:b/>
          <w:bCs/>
        </w:rPr>
      </w:pPr>
      <w:r w:rsidRPr="00E74C52">
        <w:rPr>
          <w:rFonts w:hint="eastAsia"/>
          <w:b/>
          <w:bCs/>
        </w:rPr>
        <w:t>2.</w:t>
      </w:r>
      <w:r w:rsidR="003E5DAF">
        <w:rPr>
          <w:rFonts w:hint="eastAsia"/>
          <w:b/>
          <w:bCs/>
        </w:rPr>
        <w:t>2</w:t>
      </w:r>
      <w:r w:rsidRPr="00E74C52">
        <w:rPr>
          <w:rFonts w:hint="eastAsia"/>
          <w:b/>
          <w:bCs/>
        </w:rPr>
        <w:t xml:space="preserve"> </w:t>
      </w:r>
      <w:r w:rsidR="006236F5" w:rsidRPr="006236F5">
        <w:rPr>
          <w:b/>
          <w:bCs/>
        </w:rPr>
        <w:t xml:space="preserve">Bulk </w:t>
      </w:r>
      <w:r w:rsidR="005F176B">
        <w:rPr>
          <w:rFonts w:hint="eastAsia"/>
          <w:b/>
          <w:bCs/>
        </w:rPr>
        <w:t>Pb</w:t>
      </w:r>
      <w:r w:rsidR="006236F5" w:rsidRPr="006236F5">
        <w:rPr>
          <w:b/>
          <w:bCs/>
        </w:rPr>
        <w:t xml:space="preserve"> isotope analysis using </w:t>
      </w:r>
      <w:r w:rsidR="00E0336F">
        <w:rPr>
          <w:rFonts w:hint="eastAsia"/>
          <w:b/>
          <w:bCs/>
        </w:rPr>
        <w:t>MC-ICP-MS</w:t>
      </w:r>
    </w:p>
    <w:p w14:paraId="1D9C70FD" w14:textId="77777777" w:rsidR="007C46EA" w:rsidRDefault="007C46EA" w:rsidP="007C46EA">
      <w:pPr>
        <w:ind w:firstLineChars="0" w:firstLine="0"/>
      </w:pPr>
      <w:r>
        <w:rPr>
          <w:rFonts w:hint="eastAsia"/>
        </w:rPr>
        <w:t xml:space="preserve">All chemical preparations were performed on class 100 work benches within a class 1000 over-pressured clean laboratory. Sample digestion: (1) Sample powder (200 mesh) were placed in an oven at 105 </w:t>
      </w:r>
      <w:r>
        <w:rPr>
          <w:rFonts w:hint="eastAsia"/>
        </w:rPr>
        <w:t>℃</w:t>
      </w:r>
      <w:r>
        <w:rPr>
          <w:rFonts w:hint="eastAsia"/>
        </w:rPr>
        <w:t xml:space="preserve"> for drying of 12 hours; (2) 50-200 mg sample powder was accurately weighed and placed in an Teflon bomb; (3) 1-3 ml HNO</w:t>
      </w:r>
      <w:r w:rsidRPr="007C46EA">
        <w:rPr>
          <w:rFonts w:hint="eastAsia"/>
          <w:vertAlign w:val="subscript"/>
        </w:rPr>
        <w:t>3</w:t>
      </w:r>
      <w:r>
        <w:rPr>
          <w:rFonts w:hint="eastAsia"/>
        </w:rPr>
        <w:t xml:space="preserve"> and 1-3 ml HF were added into the Teflon bomb; (4) Teflon bomb was putted in a stainless steel pressure jacket and heated to 190 </w:t>
      </w:r>
      <w:r>
        <w:rPr>
          <w:rFonts w:hint="eastAsia"/>
        </w:rPr>
        <w:t>℃</w:t>
      </w:r>
      <w:r>
        <w:rPr>
          <w:rFonts w:hint="eastAsia"/>
        </w:rPr>
        <w:t xml:space="preserve"> in an oven for &gt;24 hours; (5) After cooling, the Teflon bomb was opened and placed on a hotplate at 140 </w:t>
      </w:r>
      <w:r>
        <w:rPr>
          <w:rFonts w:hint="eastAsia"/>
        </w:rPr>
        <w:t>℃</w:t>
      </w:r>
      <w:r>
        <w:rPr>
          <w:rFonts w:hint="eastAsia"/>
        </w:rPr>
        <w:t xml:space="preserve"> and evaporated to incipient dryness, and then 1 ml HNO</w:t>
      </w:r>
      <w:r w:rsidRPr="007C46EA">
        <w:rPr>
          <w:rFonts w:hint="eastAsia"/>
          <w:vertAlign w:val="subscript"/>
        </w:rPr>
        <w:t>3</w:t>
      </w:r>
      <w:r>
        <w:rPr>
          <w:rFonts w:hint="eastAsia"/>
        </w:rPr>
        <w:t xml:space="preserve"> was added and evaporated to dryness again; (6) The sample was dissolved in 1.0 mL of 2.5 M HCl. </w:t>
      </w:r>
    </w:p>
    <w:p w14:paraId="6452575C" w14:textId="3EC21DBE" w:rsidR="003E5DAF" w:rsidRDefault="003E5DAF" w:rsidP="003E5DAF">
      <w:pPr>
        <w:ind w:firstLineChars="0" w:firstLine="0"/>
      </w:pPr>
      <w:r>
        <w:rPr>
          <w:rFonts w:hint="eastAsia"/>
        </w:rPr>
        <w:t>P</w:t>
      </w:r>
      <w:r w:rsidR="005F176B" w:rsidRPr="005F176B">
        <w:t>b was separated using standard ion exchange procedures (Bio-Rad AG1-X8, 200–400 mesh resin) in HBr–HCl media. Pb isotopic compositions were determined using static mode on a Neptune Plus MC-ICP-MS (</w:t>
      </w:r>
      <w:proofErr w:type="spellStart"/>
      <w:r w:rsidR="005F176B" w:rsidRPr="005F176B">
        <w:t>Thermo</w:t>
      </w:r>
      <w:proofErr w:type="spellEnd"/>
      <w:r w:rsidR="005F176B" w:rsidRPr="005F176B">
        <w:t xml:space="preserve"> Fisher Scientific, Germany) using Faraday cups. After chemical separation, NBS 981 (NIST SRM 981) Pb standards and sample solutions were spiked with NIST-SRM 977 Tl. The samples and standards were adjusted to a consistent Pb/Tl ratio of 3:1 to reach appropriate ion currents in the range of 10–15 V total Pb. A modified Tl normalization technique was used to correct for the mass bias. In this method, the natural Tl-isotopic composition was assumed, and a series of reference samples were then run to define the mathematical relationship between Tl and Pb mass bias. This relationship could then be applied to the unknowns, providing a robust correction for any mass bias related to either instrument drift or matrix effects. The ion beam intensities for </w:t>
      </w:r>
      <w:r w:rsidR="005F176B" w:rsidRPr="005F176B">
        <w:rPr>
          <w:vertAlign w:val="superscript"/>
        </w:rPr>
        <w:t>202</w:t>
      </w:r>
      <w:r w:rsidR="005F176B" w:rsidRPr="005F176B">
        <w:t xml:space="preserve">Hg were always below 0.17 mV for all runs, corresponding to a correction of less than 0.1 mV in mass for </w:t>
      </w:r>
      <w:r w:rsidR="005F176B" w:rsidRPr="005F176B">
        <w:rPr>
          <w:vertAlign w:val="superscript"/>
        </w:rPr>
        <w:t>204</w:t>
      </w:r>
      <w:r w:rsidR="005F176B" w:rsidRPr="005F176B">
        <w:t>Hg. The samples were analyzed with the reference material NBS 981 run every two samples.</w:t>
      </w:r>
    </w:p>
    <w:p w14:paraId="4EA7FC68" w14:textId="5D278E8D" w:rsidR="006236F5" w:rsidRDefault="006236F5" w:rsidP="007C46EA">
      <w:pPr>
        <w:ind w:firstLineChars="0" w:firstLine="0"/>
      </w:pPr>
      <w:r>
        <w:t xml:space="preserve">The analysis results </w:t>
      </w:r>
      <w:r w:rsidR="007C46EA">
        <w:rPr>
          <w:rFonts w:hint="eastAsia"/>
        </w:rPr>
        <w:t>of</w:t>
      </w:r>
      <w:r w:rsidR="0006751B">
        <w:rPr>
          <w:rFonts w:hint="eastAsia"/>
        </w:rPr>
        <w:t xml:space="preserve"> </w:t>
      </w:r>
      <w:proofErr w:type="spellStart"/>
      <w:r w:rsidR="003E5DAF" w:rsidRPr="003E5DAF">
        <w:t>Sph</w:t>
      </w:r>
      <w:proofErr w:type="spellEnd"/>
      <w:r w:rsidR="003E5DAF" w:rsidRPr="003E5DAF">
        <w:t>-HYLM</w:t>
      </w:r>
      <w:r w:rsidR="007C46EA">
        <w:rPr>
          <w:rFonts w:hint="eastAsia"/>
        </w:rPr>
        <w:t xml:space="preserve"> </w:t>
      </w:r>
      <w:r>
        <w:t xml:space="preserve">were listed in Table </w:t>
      </w:r>
      <w:r w:rsidR="007C46EA">
        <w:rPr>
          <w:rFonts w:hint="eastAsia"/>
        </w:rPr>
        <w:t>2</w:t>
      </w:r>
      <w:r>
        <w:t>.</w:t>
      </w:r>
    </w:p>
    <w:p w14:paraId="6F41377A" w14:textId="77777777" w:rsidR="00C13DAE" w:rsidRDefault="00C13DAE" w:rsidP="007C46EA">
      <w:pPr>
        <w:ind w:firstLineChars="0" w:firstLine="0"/>
      </w:pPr>
    </w:p>
    <w:p w14:paraId="72A3408F" w14:textId="3A29010A" w:rsidR="007C46EA" w:rsidRDefault="007C46EA" w:rsidP="007C46EA">
      <w:pPr>
        <w:pStyle w:val="af2"/>
        <w:keepNext/>
        <w:ind w:firstLine="482"/>
        <w:jc w:val="center"/>
        <w:rPr>
          <w:b/>
          <w:bCs/>
          <w:sz w:val="24"/>
          <w:szCs w:val="22"/>
        </w:rPr>
      </w:pPr>
      <w:r>
        <w:rPr>
          <w:rFonts w:hint="eastAsia"/>
          <w:b/>
          <w:bCs/>
          <w:sz w:val="24"/>
          <w:szCs w:val="22"/>
        </w:rPr>
        <w:t>Table 2</w:t>
      </w:r>
      <w:r w:rsidR="00340C46">
        <w:rPr>
          <w:rFonts w:hint="eastAsia"/>
          <w:b/>
          <w:bCs/>
          <w:sz w:val="24"/>
          <w:szCs w:val="22"/>
        </w:rPr>
        <w:t xml:space="preserve"> Pb</w:t>
      </w:r>
      <w:r w:rsidRPr="006236F5">
        <w:rPr>
          <w:b/>
          <w:bCs/>
          <w:sz w:val="24"/>
          <w:szCs w:val="22"/>
        </w:rPr>
        <w:t xml:space="preserve"> isotope analysis using </w:t>
      </w:r>
      <w:r>
        <w:rPr>
          <w:rFonts w:hint="eastAsia"/>
          <w:b/>
          <w:bCs/>
          <w:sz w:val="24"/>
          <w:szCs w:val="22"/>
        </w:rPr>
        <w:t>MC-ICP-</w:t>
      </w:r>
      <w:r w:rsidRPr="006236F5">
        <w:rPr>
          <w:b/>
          <w:bCs/>
          <w:sz w:val="24"/>
          <w:szCs w:val="22"/>
        </w:rPr>
        <w:t>MS</w:t>
      </w:r>
      <w:r w:rsidR="00B3075A">
        <w:rPr>
          <w:rFonts w:hint="eastAsia"/>
          <w:b/>
          <w:bCs/>
          <w:sz w:val="24"/>
          <w:szCs w:val="22"/>
        </w:rPr>
        <w:t xml:space="preserve"> and LA-MC-ICP-MS</w:t>
      </w:r>
    </w:p>
    <w:p w14:paraId="424359CC" w14:textId="77777777" w:rsidR="00B3075A" w:rsidRDefault="00B3075A" w:rsidP="00B3075A">
      <w:pPr>
        <w:ind w:firstLine="480"/>
      </w:pPr>
    </w:p>
    <w:tbl>
      <w:tblPr>
        <w:tblW w:w="9088" w:type="dxa"/>
        <w:tblInd w:w="-387" w:type="dxa"/>
        <w:tblLook w:val="04A0" w:firstRow="1" w:lastRow="0" w:firstColumn="1" w:lastColumn="0" w:noHBand="0" w:noVBand="1"/>
      </w:tblPr>
      <w:tblGrid>
        <w:gridCol w:w="740"/>
        <w:gridCol w:w="800"/>
        <w:gridCol w:w="620"/>
        <w:gridCol w:w="761"/>
        <w:gridCol w:w="629"/>
        <w:gridCol w:w="709"/>
        <w:gridCol w:w="704"/>
        <w:gridCol w:w="821"/>
        <w:gridCol w:w="554"/>
        <w:gridCol w:w="821"/>
        <w:gridCol w:w="554"/>
        <w:gridCol w:w="821"/>
        <w:gridCol w:w="554"/>
      </w:tblGrid>
      <w:tr w:rsidR="00963853" w:rsidRPr="00963853" w14:paraId="3106EE98" w14:textId="77777777" w:rsidTr="00963853">
        <w:trPr>
          <w:trHeight w:val="283"/>
        </w:trPr>
        <w:tc>
          <w:tcPr>
            <w:tcW w:w="740" w:type="dxa"/>
            <w:tcBorders>
              <w:top w:val="single" w:sz="4" w:space="0" w:color="auto"/>
              <w:left w:val="nil"/>
              <w:bottom w:val="single" w:sz="4" w:space="0" w:color="auto"/>
              <w:right w:val="nil"/>
            </w:tcBorders>
            <w:shd w:val="clear" w:color="000000" w:fill="FFFFFF"/>
            <w:noWrap/>
            <w:vAlign w:val="bottom"/>
            <w:hideMark/>
          </w:tcPr>
          <w:p w14:paraId="48C9DC5C" w14:textId="77777777" w:rsidR="00963853" w:rsidRPr="00963853" w:rsidRDefault="00963853" w:rsidP="00963853">
            <w:pPr>
              <w:widowControl/>
              <w:spacing w:line="240" w:lineRule="auto"/>
              <w:ind w:firstLineChars="0" w:firstLine="0"/>
              <w:jc w:val="left"/>
              <w:rPr>
                <w:rFonts w:eastAsia="等线" w:cs="Times New Roman"/>
                <w:b/>
                <w:bCs/>
                <w:color w:val="000000"/>
                <w:sz w:val="20"/>
                <w:szCs w:val="20"/>
                <w14:ligatures w14:val="none"/>
              </w:rPr>
            </w:pPr>
            <w:r w:rsidRPr="00963853">
              <w:rPr>
                <w:rFonts w:eastAsia="等线" w:cs="Times New Roman"/>
                <w:b/>
                <w:bCs/>
                <w:color w:val="000000"/>
                <w:sz w:val="20"/>
                <w:szCs w:val="20"/>
                <w14:ligatures w14:val="none"/>
              </w:rPr>
              <w:t xml:space="preserve">　</w:t>
            </w:r>
          </w:p>
        </w:tc>
        <w:tc>
          <w:tcPr>
            <w:tcW w:w="800" w:type="dxa"/>
            <w:tcBorders>
              <w:top w:val="single" w:sz="4" w:space="0" w:color="auto"/>
              <w:left w:val="nil"/>
              <w:bottom w:val="single" w:sz="4" w:space="0" w:color="auto"/>
              <w:right w:val="nil"/>
            </w:tcBorders>
            <w:shd w:val="clear" w:color="000000" w:fill="FFFFFF"/>
            <w:noWrap/>
            <w:vAlign w:val="bottom"/>
            <w:hideMark/>
          </w:tcPr>
          <w:p w14:paraId="0317939C" w14:textId="77777777" w:rsidR="00963853" w:rsidRPr="00963853" w:rsidRDefault="00963853" w:rsidP="00963853">
            <w:pPr>
              <w:widowControl/>
              <w:spacing w:line="240" w:lineRule="auto"/>
              <w:ind w:firstLineChars="0" w:firstLine="0"/>
              <w:jc w:val="left"/>
              <w:rPr>
                <w:rFonts w:eastAsia="等线" w:cs="Times New Roman"/>
                <w:b/>
                <w:bCs/>
                <w:color w:val="000000"/>
                <w:sz w:val="20"/>
                <w:szCs w:val="20"/>
                <w14:ligatures w14:val="none"/>
              </w:rPr>
            </w:pPr>
            <w:r w:rsidRPr="00963853">
              <w:rPr>
                <w:rFonts w:eastAsia="等线" w:cs="Times New Roman"/>
                <w:b/>
                <w:bCs/>
                <w:color w:val="000000"/>
                <w:sz w:val="20"/>
                <w:szCs w:val="20"/>
                <w14:ligatures w14:val="none"/>
              </w:rPr>
              <w:t xml:space="preserve">　</w:t>
            </w:r>
          </w:p>
        </w:tc>
        <w:tc>
          <w:tcPr>
            <w:tcW w:w="620" w:type="dxa"/>
            <w:tcBorders>
              <w:top w:val="single" w:sz="4" w:space="0" w:color="auto"/>
              <w:left w:val="nil"/>
              <w:bottom w:val="single" w:sz="4" w:space="0" w:color="auto"/>
              <w:right w:val="nil"/>
            </w:tcBorders>
            <w:shd w:val="clear" w:color="000000" w:fill="FFFFFF"/>
            <w:noWrap/>
            <w:vAlign w:val="bottom"/>
            <w:hideMark/>
          </w:tcPr>
          <w:p w14:paraId="3A868783" w14:textId="77777777" w:rsidR="00963853" w:rsidRPr="00963853" w:rsidRDefault="00963853" w:rsidP="00963853">
            <w:pPr>
              <w:widowControl/>
              <w:spacing w:line="240" w:lineRule="auto"/>
              <w:ind w:firstLineChars="0" w:firstLine="0"/>
              <w:jc w:val="left"/>
              <w:rPr>
                <w:rFonts w:eastAsia="等线" w:cs="Times New Roman"/>
                <w:b/>
                <w:bCs/>
                <w:color w:val="000000"/>
                <w:sz w:val="20"/>
                <w:szCs w:val="20"/>
                <w14:ligatures w14:val="none"/>
              </w:rPr>
            </w:pPr>
            <w:r w:rsidRPr="00963853">
              <w:rPr>
                <w:rFonts w:eastAsia="等线" w:cs="Times New Roman"/>
                <w:b/>
                <w:bCs/>
                <w:color w:val="000000"/>
                <w:sz w:val="20"/>
                <w:szCs w:val="20"/>
                <w14:ligatures w14:val="none"/>
              </w:rPr>
              <w:t xml:space="preserve">　</w:t>
            </w:r>
          </w:p>
        </w:tc>
        <w:tc>
          <w:tcPr>
            <w:tcW w:w="1390"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56097D24" w14:textId="77777777" w:rsidR="00963853" w:rsidRPr="00963853" w:rsidRDefault="00963853" w:rsidP="00963853">
            <w:pPr>
              <w:widowControl/>
              <w:spacing w:line="240" w:lineRule="auto"/>
              <w:ind w:firstLineChars="0" w:firstLine="0"/>
              <w:jc w:val="center"/>
              <w:rPr>
                <w:rFonts w:eastAsia="等线" w:cs="Times New Roman"/>
                <w:b/>
                <w:bCs/>
                <w:color w:val="000000"/>
                <w:sz w:val="16"/>
                <w:szCs w:val="16"/>
                <w14:ligatures w14:val="none"/>
              </w:rPr>
            </w:pPr>
            <w:r w:rsidRPr="00963853">
              <w:rPr>
                <w:rFonts w:eastAsia="等线" w:cs="Times New Roman"/>
                <w:b/>
                <w:bCs/>
                <w:color w:val="000000"/>
                <w:sz w:val="16"/>
                <w:szCs w:val="16"/>
                <w:vertAlign w:val="superscript"/>
                <w14:ligatures w14:val="none"/>
              </w:rPr>
              <w:t>208</w:t>
            </w:r>
            <w:r w:rsidRPr="00963853">
              <w:rPr>
                <w:rFonts w:eastAsia="等线" w:cs="Times New Roman"/>
                <w:b/>
                <w:bCs/>
                <w:color w:val="000000"/>
                <w:sz w:val="16"/>
                <w:szCs w:val="16"/>
                <w14:ligatures w14:val="none"/>
              </w:rPr>
              <w:t>Pb/</w:t>
            </w:r>
            <w:r w:rsidRPr="00963853">
              <w:rPr>
                <w:rFonts w:eastAsia="等线" w:cs="Times New Roman"/>
                <w:b/>
                <w:bCs/>
                <w:color w:val="000000"/>
                <w:sz w:val="16"/>
                <w:szCs w:val="16"/>
                <w:vertAlign w:val="superscript"/>
                <w14:ligatures w14:val="none"/>
              </w:rPr>
              <w:t>206</w:t>
            </w:r>
            <w:r w:rsidRPr="00963853">
              <w:rPr>
                <w:rFonts w:eastAsia="等线" w:cs="Times New Roman"/>
                <w:b/>
                <w:bCs/>
                <w:color w:val="000000"/>
                <w:sz w:val="16"/>
                <w:szCs w:val="16"/>
                <w14:ligatures w14:val="none"/>
              </w:rPr>
              <w:t>Pb</w:t>
            </w:r>
          </w:p>
        </w:tc>
        <w:tc>
          <w:tcPr>
            <w:tcW w:w="1413"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4512A2AC" w14:textId="77777777" w:rsidR="00963853" w:rsidRPr="00963853" w:rsidRDefault="00963853" w:rsidP="00963853">
            <w:pPr>
              <w:widowControl/>
              <w:spacing w:line="240" w:lineRule="auto"/>
              <w:ind w:firstLineChars="0" w:firstLine="0"/>
              <w:jc w:val="center"/>
              <w:rPr>
                <w:rFonts w:eastAsia="等线" w:cs="Times New Roman"/>
                <w:b/>
                <w:bCs/>
                <w:color w:val="000000"/>
                <w:sz w:val="16"/>
                <w:szCs w:val="16"/>
                <w14:ligatures w14:val="none"/>
              </w:rPr>
            </w:pPr>
            <w:r w:rsidRPr="00963853">
              <w:rPr>
                <w:rFonts w:eastAsia="等线" w:cs="Times New Roman"/>
                <w:b/>
                <w:bCs/>
                <w:color w:val="000000"/>
                <w:sz w:val="16"/>
                <w:szCs w:val="16"/>
                <w:vertAlign w:val="superscript"/>
                <w14:ligatures w14:val="none"/>
              </w:rPr>
              <w:t>207</w:t>
            </w:r>
            <w:r w:rsidRPr="00963853">
              <w:rPr>
                <w:rFonts w:eastAsia="等线" w:cs="Times New Roman"/>
                <w:b/>
                <w:bCs/>
                <w:color w:val="000000"/>
                <w:sz w:val="16"/>
                <w:szCs w:val="16"/>
                <w14:ligatures w14:val="none"/>
              </w:rPr>
              <w:t>Pb/</w:t>
            </w:r>
            <w:r w:rsidRPr="00963853">
              <w:rPr>
                <w:rFonts w:eastAsia="等线" w:cs="Times New Roman"/>
                <w:b/>
                <w:bCs/>
                <w:color w:val="000000"/>
                <w:sz w:val="16"/>
                <w:szCs w:val="16"/>
                <w:vertAlign w:val="superscript"/>
                <w14:ligatures w14:val="none"/>
              </w:rPr>
              <w:t>206</w:t>
            </w:r>
            <w:r w:rsidRPr="00963853">
              <w:rPr>
                <w:rFonts w:eastAsia="等线" w:cs="Times New Roman"/>
                <w:b/>
                <w:bCs/>
                <w:color w:val="000000"/>
                <w:sz w:val="16"/>
                <w:szCs w:val="16"/>
                <w14:ligatures w14:val="none"/>
              </w:rPr>
              <w:t>Pb</w:t>
            </w:r>
          </w:p>
        </w:tc>
        <w:tc>
          <w:tcPr>
            <w:tcW w:w="137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6F77D18" w14:textId="77777777" w:rsidR="00963853" w:rsidRPr="00963853" w:rsidRDefault="00963853" w:rsidP="00963853">
            <w:pPr>
              <w:widowControl/>
              <w:spacing w:line="240" w:lineRule="auto"/>
              <w:ind w:firstLineChars="0" w:firstLine="0"/>
              <w:jc w:val="center"/>
              <w:rPr>
                <w:rFonts w:eastAsia="等线" w:cs="Times New Roman"/>
                <w:b/>
                <w:bCs/>
                <w:color w:val="000000"/>
                <w:sz w:val="16"/>
                <w:szCs w:val="16"/>
                <w14:ligatures w14:val="none"/>
              </w:rPr>
            </w:pPr>
            <w:r w:rsidRPr="00963853">
              <w:rPr>
                <w:rFonts w:eastAsia="等线" w:cs="Times New Roman"/>
                <w:b/>
                <w:bCs/>
                <w:color w:val="000000"/>
                <w:sz w:val="16"/>
                <w:szCs w:val="16"/>
                <w:vertAlign w:val="superscript"/>
                <w14:ligatures w14:val="none"/>
              </w:rPr>
              <w:t>208</w:t>
            </w:r>
            <w:r w:rsidRPr="00963853">
              <w:rPr>
                <w:rFonts w:eastAsia="等线" w:cs="Times New Roman"/>
                <w:b/>
                <w:bCs/>
                <w:color w:val="000000"/>
                <w:sz w:val="16"/>
                <w:szCs w:val="16"/>
                <w14:ligatures w14:val="none"/>
              </w:rPr>
              <w:t>Pb/</w:t>
            </w:r>
            <w:r w:rsidRPr="00963853">
              <w:rPr>
                <w:rFonts w:eastAsia="等线" w:cs="Times New Roman"/>
                <w:b/>
                <w:bCs/>
                <w:color w:val="000000"/>
                <w:sz w:val="16"/>
                <w:szCs w:val="16"/>
                <w:vertAlign w:val="superscript"/>
                <w14:ligatures w14:val="none"/>
              </w:rPr>
              <w:t>204</w:t>
            </w:r>
            <w:r w:rsidRPr="00963853">
              <w:rPr>
                <w:rFonts w:eastAsia="等线" w:cs="Times New Roman"/>
                <w:b/>
                <w:bCs/>
                <w:color w:val="000000"/>
                <w:sz w:val="16"/>
                <w:szCs w:val="16"/>
                <w14:ligatures w14:val="none"/>
              </w:rPr>
              <w:t>Pb</w:t>
            </w:r>
          </w:p>
        </w:tc>
        <w:tc>
          <w:tcPr>
            <w:tcW w:w="1375"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0F86EF0B" w14:textId="77777777" w:rsidR="00963853" w:rsidRPr="00963853" w:rsidRDefault="00963853" w:rsidP="00963853">
            <w:pPr>
              <w:widowControl/>
              <w:spacing w:line="240" w:lineRule="auto"/>
              <w:ind w:firstLineChars="0" w:firstLine="0"/>
              <w:jc w:val="center"/>
              <w:rPr>
                <w:rFonts w:eastAsia="等线" w:cs="Times New Roman"/>
                <w:b/>
                <w:bCs/>
                <w:color w:val="000000"/>
                <w:sz w:val="16"/>
                <w:szCs w:val="16"/>
                <w14:ligatures w14:val="none"/>
              </w:rPr>
            </w:pPr>
            <w:r w:rsidRPr="00963853">
              <w:rPr>
                <w:rFonts w:eastAsia="等线" w:cs="Times New Roman"/>
                <w:b/>
                <w:bCs/>
                <w:color w:val="000000"/>
                <w:sz w:val="16"/>
                <w:szCs w:val="16"/>
                <w:vertAlign w:val="superscript"/>
                <w14:ligatures w14:val="none"/>
              </w:rPr>
              <w:t>207</w:t>
            </w:r>
            <w:r w:rsidRPr="00963853">
              <w:rPr>
                <w:rFonts w:eastAsia="等线" w:cs="Times New Roman"/>
                <w:b/>
                <w:bCs/>
                <w:color w:val="000000"/>
                <w:sz w:val="16"/>
                <w:szCs w:val="16"/>
                <w14:ligatures w14:val="none"/>
              </w:rPr>
              <w:t>Pb/</w:t>
            </w:r>
            <w:r w:rsidRPr="00963853">
              <w:rPr>
                <w:rFonts w:eastAsia="等线" w:cs="Times New Roman"/>
                <w:b/>
                <w:bCs/>
                <w:color w:val="000000"/>
                <w:sz w:val="16"/>
                <w:szCs w:val="16"/>
                <w:vertAlign w:val="superscript"/>
                <w14:ligatures w14:val="none"/>
              </w:rPr>
              <w:t>204</w:t>
            </w:r>
            <w:r w:rsidRPr="00963853">
              <w:rPr>
                <w:rFonts w:eastAsia="等线" w:cs="Times New Roman"/>
                <w:b/>
                <w:bCs/>
                <w:color w:val="000000"/>
                <w:sz w:val="16"/>
                <w:szCs w:val="16"/>
                <w14:ligatures w14:val="none"/>
              </w:rPr>
              <w:t>Pb</w:t>
            </w:r>
          </w:p>
        </w:tc>
        <w:tc>
          <w:tcPr>
            <w:tcW w:w="1375" w:type="dxa"/>
            <w:gridSpan w:val="2"/>
            <w:tcBorders>
              <w:top w:val="single" w:sz="4" w:space="0" w:color="auto"/>
              <w:left w:val="nil"/>
              <w:bottom w:val="single" w:sz="4" w:space="0" w:color="auto"/>
              <w:right w:val="nil"/>
            </w:tcBorders>
            <w:shd w:val="clear" w:color="000000" w:fill="FFFFFF"/>
            <w:noWrap/>
            <w:vAlign w:val="center"/>
            <w:hideMark/>
          </w:tcPr>
          <w:p w14:paraId="468D2D12" w14:textId="77777777" w:rsidR="00963853" w:rsidRPr="00963853" w:rsidRDefault="00963853" w:rsidP="00963853">
            <w:pPr>
              <w:widowControl/>
              <w:spacing w:line="240" w:lineRule="auto"/>
              <w:ind w:firstLineChars="0" w:firstLine="0"/>
              <w:jc w:val="center"/>
              <w:rPr>
                <w:rFonts w:eastAsia="等线" w:cs="Times New Roman"/>
                <w:b/>
                <w:bCs/>
                <w:color w:val="000000"/>
                <w:sz w:val="16"/>
                <w:szCs w:val="16"/>
                <w14:ligatures w14:val="none"/>
              </w:rPr>
            </w:pPr>
            <w:r w:rsidRPr="00963853">
              <w:rPr>
                <w:rFonts w:eastAsia="等线" w:cs="Times New Roman"/>
                <w:b/>
                <w:bCs/>
                <w:color w:val="000000"/>
                <w:sz w:val="16"/>
                <w:szCs w:val="16"/>
                <w:vertAlign w:val="superscript"/>
                <w14:ligatures w14:val="none"/>
              </w:rPr>
              <w:t>206</w:t>
            </w:r>
            <w:r w:rsidRPr="00963853">
              <w:rPr>
                <w:rFonts w:eastAsia="等线" w:cs="Times New Roman"/>
                <w:b/>
                <w:bCs/>
                <w:color w:val="000000"/>
                <w:sz w:val="16"/>
                <w:szCs w:val="16"/>
                <w14:ligatures w14:val="none"/>
              </w:rPr>
              <w:t>Pb/</w:t>
            </w:r>
            <w:r w:rsidRPr="00963853">
              <w:rPr>
                <w:rFonts w:eastAsia="等线" w:cs="Times New Roman"/>
                <w:b/>
                <w:bCs/>
                <w:color w:val="000000"/>
                <w:sz w:val="16"/>
                <w:szCs w:val="16"/>
                <w:vertAlign w:val="superscript"/>
                <w14:ligatures w14:val="none"/>
              </w:rPr>
              <w:t>204</w:t>
            </w:r>
            <w:r w:rsidRPr="00963853">
              <w:rPr>
                <w:rFonts w:eastAsia="等线" w:cs="Times New Roman"/>
                <w:b/>
                <w:bCs/>
                <w:color w:val="000000"/>
                <w:sz w:val="16"/>
                <w:szCs w:val="16"/>
                <w14:ligatures w14:val="none"/>
              </w:rPr>
              <w:t>Pb</w:t>
            </w:r>
          </w:p>
        </w:tc>
      </w:tr>
      <w:tr w:rsidR="00963853" w:rsidRPr="00963853" w14:paraId="7919B241" w14:textId="77777777" w:rsidTr="00963853">
        <w:trPr>
          <w:trHeight w:val="283"/>
        </w:trPr>
        <w:tc>
          <w:tcPr>
            <w:tcW w:w="2160" w:type="dxa"/>
            <w:gridSpan w:val="3"/>
            <w:tcBorders>
              <w:top w:val="single" w:sz="4" w:space="0" w:color="auto"/>
              <w:left w:val="nil"/>
              <w:bottom w:val="single" w:sz="4" w:space="0" w:color="auto"/>
              <w:right w:val="nil"/>
            </w:tcBorders>
            <w:shd w:val="clear" w:color="000000" w:fill="FFFFFF"/>
            <w:noWrap/>
            <w:vAlign w:val="center"/>
            <w:hideMark/>
          </w:tcPr>
          <w:p w14:paraId="71FC1C00" w14:textId="77777777" w:rsidR="00963853" w:rsidRPr="00963853" w:rsidRDefault="00963853" w:rsidP="00963853">
            <w:pPr>
              <w:widowControl/>
              <w:spacing w:line="240" w:lineRule="auto"/>
              <w:ind w:firstLineChars="0" w:firstLine="0"/>
              <w:jc w:val="center"/>
              <w:rPr>
                <w:rFonts w:eastAsia="等线" w:cs="Times New Roman"/>
                <w:b/>
                <w:bCs/>
                <w:color w:val="000000"/>
                <w:sz w:val="12"/>
                <w:szCs w:val="12"/>
                <w14:ligatures w14:val="none"/>
              </w:rPr>
            </w:pPr>
            <w:r w:rsidRPr="00963853">
              <w:rPr>
                <w:rFonts w:eastAsia="等线" w:cs="Times New Roman"/>
                <w:b/>
                <w:bCs/>
                <w:color w:val="000000"/>
                <w:sz w:val="12"/>
                <w:szCs w:val="12"/>
                <w14:ligatures w14:val="none"/>
              </w:rPr>
              <w:t xml:space="preserve">Sample </w:t>
            </w:r>
          </w:p>
        </w:tc>
        <w:tc>
          <w:tcPr>
            <w:tcW w:w="761" w:type="dxa"/>
            <w:tcBorders>
              <w:top w:val="nil"/>
              <w:left w:val="single" w:sz="4" w:space="0" w:color="auto"/>
              <w:bottom w:val="single" w:sz="4" w:space="0" w:color="auto"/>
              <w:right w:val="nil"/>
            </w:tcBorders>
            <w:shd w:val="clear" w:color="000000" w:fill="FFFFFF"/>
            <w:noWrap/>
            <w:vAlign w:val="center"/>
            <w:hideMark/>
          </w:tcPr>
          <w:p w14:paraId="6FCB2395" w14:textId="77777777" w:rsidR="00963853" w:rsidRPr="00963853" w:rsidRDefault="00963853" w:rsidP="00963853">
            <w:pPr>
              <w:widowControl/>
              <w:spacing w:line="240" w:lineRule="auto"/>
              <w:ind w:firstLineChars="0" w:firstLine="0"/>
              <w:jc w:val="center"/>
              <w:rPr>
                <w:rFonts w:eastAsia="等线" w:cs="Times New Roman"/>
                <w:b/>
                <w:bCs/>
                <w:color w:val="000000"/>
                <w:sz w:val="12"/>
                <w:szCs w:val="12"/>
                <w14:ligatures w14:val="none"/>
              </w:rPr>
            </w:pPr>
            <w:r w:rsidRPr="00963853">
              <w:rPr>
                <w:rFonts w:eastAsia="等线" w:cs="Times New Roman"/>
                <w:b/>
                <w:bCs/>
                <w:color w:val="000000"/>
                <w:sz w:val="12"/>
                <w:szCs w:val="12"/>
                <w14:ligatures w14:val="none"/>
              </w:rPr>
              <w:t>Average</w:t>
            </w:r>
          </w:p>
        </w:tc>
        <w:tc>
          <w:tcPr>
            <w:tcW w:w="629" w:type="dxa"/>
            <w:tcBorders>
              <w:top w:val="nil"/>
              <w:left w:val="nil"/>
              <w:bottom w:val="single" w:sz="4" w:space="0" w:color="auto"/>
              <w:right w:val="single" w:sz="4" w:space="0" w:color="auto"/>
            </w:tcBorders>
            <w:shd w:val="clear" w:color="000000" w:fill="FFFFFF"/>
            <w:noWrap/>
            <w:vAlign w:val="center"/>
            <w:hideMark/>
          </w:tcPr>
          <w:p w14:paraId="5F21076F" w14:textId="77777777" w:rsidR="00963853" w:rsidRPr="00963853" w:rsidRDefault="00963853" w:rsidP="00963853">
            <w:pPr>
              <w:widowControl/>
              <w:spacing w:line="240" w:lineRule="auto"/>
              <w:ind w:firstLineChars="0" w:firstLine="0"/>
              <w:jc w:val="center"/>
              <w:rPr>
                <w:rFonts w:eastAsia="等线" w:cs="Times New Roman"/>
                <w:b/>
                <w:bCs/>
                <w:color w:val="000000"/>
                <w:sz w:val="12"/>
                <w:szCs w:val="12"/>
                <w14:ligatures w14:val="none"/>
              </w:rPr>
            </w:pPr>
            <w:r w:rsidRPr="00963853">
              <w:rPr>
                <w:rFonts w:eastAsia="等线" w:cs="Times New Roman"/>
                <w:b/>
                <w:bCs/>
                <w:color w:val="000000"/>
                <w:sz w:val="12"/>
                <w:szCs w:val="12"/>
                <w14:ligatures w14:val="none"/>
              </w:rPr>
              <w:t>2SD</w:t>
            </w:r>
          </w:p>
        </w:tc>
        <w:tc>
          <w:tcPr>
            <w:tcW w:w="709" w:type="dxa"/>
            <w:tcBorders>
              <w:top w:val="nil"/>
              <w:left w:val="nil"/>
              <w:bottom w:val="single" w:sz="4" w:space="0" w:color="auto"/>
              <w:right w:val="nil"/>
            </w:tcBorders>
            <w:shd w:val="clear" w:color="000000" w:fill="FFFFFF"/>
            <w:noWrap/>
            <w:vAlign w:val="center"/>
            <w:hideMark/>
          </w:tcPr>
          <w:p w14:paraId="1127145B" w14:textId="77777777" w:rsidR="00963853" w:rsidRPr="00963853" w:rsidRDefault="00963853" w:rsidP="00963853">
            <w:pPr>
              <w:widowControl/>
              <w:spacing w:line="240" w:lineRule="auto"/>
              <w:ind w:firstLineChars="0" w:firstLine="0"/>
              <w:jc w:val="center"/>
              <w:rPr>
                <w:rFonts w:eastAsia="等线" w:cs="Times New Roman"/>
                <w:b/>
                <w:bCs/>
                <w:color w:val="000000"/>
                <w:sz w:val="12"/>
                <w:szCs w:val="12"/>
                <w14:ligatures w14:val="none"/>
              </w:rPr>
            </w:pPr>
            <w:r w:rsidRPr="00963853">
              <w:rPr>
                <w:rFonts w:eastAsia="等线" w:cs="Times New Roman"/>
                <w:b/>
                <w:bCs/>
                <w:color w:val="000000"/>
                <w:sz w:val="12"/>
                <w:szCs w:val="12"/>
                <w14:ligatures w14:val="none"/>
              </w:rPr>
              <w:t>Average</w:t>
            </w:r>
          </w:p>
        </w:tc>
        <w:tc>
          <w:tcPr>
            <w:tcW w:w="704" w:type="dxa"/>
            <w:tcBorders>
              <w:top w:val="nil"/>
              <w:left w:val="nil"/>
              <w:bottom w:val="single" w:sz="4" w:space="0" w:color="auto"/>
              <w:right w:val="nil"/>
            </w:tcBorders>
            <w:shd w:val="clear" w:color="000000" w:fill="FFFFFF"/>
            <w:noWrap/>
            <w:vAlign w:val="center"/>
            <w:hideMark/>
          </w:tcPr>
          <w:p w14:paraId="2344912C" w14:textId="77777777" w:rsidR="00963853" w:rsidRPr="00963853" w:rsidRDefault="00963853" w:rsidP="00963853">
            <w:pPr>
              <w:widowControl/>
              <w:spacing w:line="240" w:lineRule="auto"/>
              <w:ind w:firstLineChars="0" w:firstLine="0"/>
              <w:jc w:val="center"/>
              <w:rPr>
                <w:rFonts w:eastAsia="等线" w:cs="Times New Roman"/>
                <w:b/>
                <w:bCs/>
                <w:color w:val="000000"/>
                <w:sz w:val="12"/>
                <w:szCs w:val="12"/>
                <w14:ligatures w14:val="none"/>
              </w:rPr>
            </w:pPr>
            <w:r w:rsidRPr="00963853">
              <w:rPr>
                <w:rFonts w:eastAsia="等线" w:cs="Times New Roman"/>
                <w:b/>
                <w:bCs/>
                <w:color w:val="000000"/>
                <w:sz w:val="12"/>
                <w:szCs w:val="12"/>
                <w14:ligatures w14:val="none"/>
              </w:rPr>
              <w:t>2SD</w:t>
            </w:r>
          </w:p>
        </w:tc>
        <w:tc>
          <w:tcPr>
            <w:tcW w:w="821" w:type="dxa"/>
            <w:tcBorders>
              <w:top w:val="nil"/>
              <w:left w:val="single" w:sz="4" w:space="0" w:color="auto"/>
              <w:bottom w:val="single" w:sz="4" w:space="0" w:color="auto"/>
              <w:right w:val="nil"/>
            </w:tcBorders>
            <w:shd w:val="clear" w:color="000000" w:fill="FFFFFF"/>
            <w:noWrap/>
            <w:vAlign w:val="center"/>
            <w:hideMark/>
          </w:tcPr>
          <w:p w14:paraId="1881FB9C" w14:textId="77777777" w:rsidR="00963853" w:rsidRPr="00963853" w:rsidRDefault="00963853" w:rsidP="00963853">
            <w:pPr>
              <w:widowControl/>
              <w:spacing w:line="240" w:lineRule="auto"/>
              <w:ind w:firstLineChars="0" w:firstLine="0"/>
              <w:jc w:val="center"/>
              <w:rPr>
                <w:rFonts w:eastAsia="等线" w:cs="Times New Roman"/>
                <w:b/>
                <w:bCs/>
                <w:color w:val="000000"/>
                <w:sz w:val="12"/>
                <w:szCs w:val="12"/>
                <w14:ligatures w14:val="none"/>
              </w:rPr>
            </w:pPr>
            <w:r w:rsidRPr="00963853">
              <w:rPr>
                <w:rFonts w:eastAsia="等线" w:cs="Times New Roman"/>
                <w:b/>
                <w:bCs/>
                <w:color w:val="000000"/>
                <w:sz w:val="12"/>
                <w:szCs w:val="12"/>
                <w14:ligatures w14:val="none"/>
              </w:rPr>
              <w:t>Average</w:t>
            </w:r>
          </w:p>
        </w:tc>
        <w:tc>
          <w:tcPr>
            <w:tcW w:w="554" w:type="dxa"/>
            <w:tcBorders>
              <w:top w:val="nil"/>
              <w:left w:val="nil"/>
              <w:bottom w:val="single" w:sz="4" w:space="0" w:color="auto"/>
              <w:right w:val="single" w:sz="4" w:space="0" w:color="auto"/>
            </w:tcBorders>
            <w:shd w:val="clear" w:color="000000" w:fill="FFFFFF"/>
            <w:noWrap/>
            <w:vAlign w:val="center"/>
            <w:hideMark/>
          </w:tcPr>
          <w:p w14:paraId="4D9E531B" w14:textId="77777777" w:rsidR="00963853" w:rsidRPr="00963853" w:rsidRDefault="00963853" w:rsidP="00963853">
            <w:pPr>
              <w:widowControl/>
              <w:spacing w:line="240" w:lineRule="auto"/>
              <w:ind w:firstLineChars="0" w:firstLine="0"/>
              <w:jc w:val="center"/>
              <w:rPr>
                <w:rFonts w:eastAsia="等线" w:cs="Times New Roman"/>
                <w:b/>
                <w:bCs/>
                <w:color w:val="000000"/>
                <w:sz w:val="12"/>
                <w:szCs w:val="12"/>
                <w14:ligatures w14:val="none"/>
              </w:rPr>
            </w:pPr>
            <w:r w:rsidRPr="00963853">
              <w:rPr>
                <w:rFonts w:eastAsia="等线" w:cs="Times New Roman"/>
                <w:b/>
                <w:bCs/>
                <w:color w:val="000000"/>
                <w:sz w:val="12"/>
                <w:szCs w:val="12"/>
                <w14:ligatures w14:val="none"/>
              </w:rPr>
              <w:t>2SD</w:t>
            </w:r>
          </w:p>
        </w:tc>
        <w:tc>
          <w:tcPr>
            <w:tcW w:w="821" w:type="dxa"/>
            <w:tcBorders>
              <w:top w:val="nil"/>
              <w:left w:val="nil"/>
              <w:bottom w:val="single" w:sz="4" w:space="0" w:color="auto"/>
              <w:right w:val="nil"/>
            </w:tcBorders>
            <w:shd w:val="clear" w:color="000000" w:fill="FFFFFF"/>
            <w:noWrap/>
            <w:vAlign w:val="center"/>
            <w:hideMark/>
          </w:tcPr>
          <w:p w14:paraId="4DE71EEE" w14:textId="77777777" w:rsidR="00963853" w:rsidRPr="00963853" w:rsidRDefault="00963853" w:rsidP="00963853">
            <w:pPr>
              <w:widowControl/>
              <w:spacing w:line="240" w:lineRule="auto"/>
              <w:ind w:firstLineChars="0" w:firstLine="0"/>
              <w:jc w:val="center"/>
              <w:rPr>
                <w:rFonts w:eastAsia="等线" w:cs="Times New Roman"/>
                <w:b/>
                <w:bCs/>
                <w:color w:val="000000"/>
                <w:sz w:val="12"/>
                <w:szCs w:val="12"/>
                <w14:ligatures w14:val="none"/>
              </w:rPr>
            </w:pPr>
            <w:r w:rsidRPr="00963853">
              <w:rPr>
                <w:rFonts w:eastAsia="等线" w:cs="Times New Roman"/>
                <w:b/>
                <w:bCs/>
                <w:color w:val="000000"/>
                <w:sz w:val="12"/>
                <w:szCs w:val="12"/>
                <w14:ligatures w14:val="none"/>
              </w:rPr>
              <w:t>Average</w:t>
            </w:r>
          </w:p>
        </w:tc>
        <w:tc>
          <w:tcPr>
            <w:tcW w:w="554" w:type="dxa"/>
            <w:tcBorders>
              <w:top w:val="nil"/>
              <w:left w:val="nil"/>
              <w:bottom w:val="single" w:sz="4" w:space="0" w:color="auto"/>
              <w:right w:val="single" w:sz="4" w:space="0" w:color="auto"/>
            </w:tcBorders>
            <w:shd w:val="clear" w:color="000000" w:fill="FFFFFF"/>
            <w:noWrap/>
            <w:vAlign w:val="center"/>
            <w:hideMark/>
          </w:tcPr>
          <w:p w14:paraId="369A6E6C" w14:textId="77777777" w:rsidR="00963853" w:rsidRPr="00963853" w:rsidRDefault="00963853" w:rsidP="00963853">
            <w:pPr>
              <w:widowControl/>
              <w:spacing w:line="240" w:lineRule="auto"/>
              <w:ind w:firstLineChars="0" w:firstLine="0"/>
              <w:jc w:val="center"/>
              <w:rPr>
                <w:rFonts w:eastAsia="等线" w:cs="Times New Roman"/>
                <w:b/>
                <w:bCs/>
                <w:color w:val="000000"/>
                <w:sz w:val="12"/>
                <w:szCs w:val="12"/>
                <w14:ligatures w14:val="none"/>
              </w:rPr>
            </w:pPr>
            <w:r w:rsidRPr="00963853">
              <w:rPr>
                <w:rFonts w:eastAsia="等线" w:cs="Times New Roman"/>
                <w:b/>
                <w:bCs/>
                <w:color w:val="000000"/>
                <w:sz w:val="12"/>
                <w:szCs w:val="12"/>
                <w14:ligatures w14:val="none"/>
              </w:rPr>
              <w:t>2SD</w:t>
            </w:r>
          </w:p>
        </w:tc>
        <w:tc>
          <w:tcPr>
            <w:tcW w:w="821" w:type="dxa"/>
            <w:tcBorders>
              <w:top w:val="nil"/>
              <w:left w:val="nil"/>
              <w:bottom w:val="single" w:sz="4" w:space="0" w:color="auto"/>
              <w:right w:val="nil"/>
            </w:tcBorders>
            <w:shd w:val="clear" w:color="000000" w:fill="FFFFFF"/>
            <w:noWrap/>
            <w:vAlign w:val="center"/>
            <w:hideMark/>
          </w:tcPr>
          <w:p w14:paraId="5D8AF688" w14:textId="77777777" w:rsidR="00963853" w:rsidRPr="00963853" w:rsidRDefault="00963853" w:rsidP="00963853">
            <w:pPr>
              <w:widowControl/>
              <w:spacing w:line="240" w:lineRule="auto"/>
              <w:ind w:firstLineChars="0" w:firstLine="0"/>
              <w:jc w:val="center"/>
              <w:rPr>
                <w:rFonts w:eastAsia="等线" w:cs="Times New Roman"/>
                <w:b/>
                <w:bCs/>
                <w:color w:val="000000"/>
                <w:sz w:val="12"/>
                <w:szCs w:val="12"/>
                <w14:ligatures w14:val="none"/>
              </w:rPr>
            </w:pPr>
            <w:r w:rsidRPr="00963853">
              <w:rPr>
                <w:rFonts w:eastAsia="等线" w:cs="Times New Roman"/>
                <w:b/>
                <w:bCs/>
                <w:color w:val="000000"/>
                <w:sz w:val="12"/>
                <w:szCs w:val="12"/>
                <w14:ligatures w14:val="none"/>
              </w:rPr>
              <w:t>Average</w:t>
            </w:r>
          </w:p>
        </w:tc>
        <w:tc>
          <w:tcPr>
            <w:tcW w:w="554" w:type="dxa"/>
            <w:tcBorders>
              <w:top w:val="nil"/>
              <w:left w:val="nil"/>
              <w:bottom w:val="single" w:sz="4" w:space="0" w:color="auto"/>
              <w:right w:val="nil"/>
            </w:tcBorders>
            <w:shd w:val="clear" w:color="000000" w:fill="FFFFFF"/>
            <w:noWrap/>
            <w:vAlign w:val="center"/>
            <w:hideMark/>
          </w:tcPr>
          <w:p w14:paraId="37209C51" w14:textId="77777777" w:rsidR="00963853" w:rsidRPr="00963853" w:rsidRDefault="00963853" w:rsidP="00963853">
            <w:pPr>
              <w:widowControl/>
              <w:spacing w:line="240" w:lineRule="auto"/>
              <w:ind w:firstLineChars="0" w:firstLine="0"/>
              <w:jc w:val="center"/>
              <w:rPr>
                <w:rFonts w:eastAsia="等线" w:cs="Times New Roman"/>
                <w:b/>
                <w:bCs/>
                <w:color w:val="000000"/>
                <w:sz w:val="12"/>
                <w:szCs w:val="12"/>
                <w14:ligatures w14:val="none"/>
              </w:rPr>
            </w:pPr>
            <w:r w:rsidRPr="00963853">
              <w:rPr>
                <w:rFonts w:eastAsia="等线" w:cs="Times New Roman"/>
                <w:b/>
                <w:bCs/>
                <w:color w:val="000000"/>
                <w:sz w:val="12"/>
                <w:szCs w:val="12"/>
                <w14:ligatures w14:val="none"/>
              </w:rPr>
              <w:t>2SD</w:t>
            </w:r>
          </w:p>
        </w:tc>
      </w:tr>
      <w:tr w:rsidR="00963853" w:rsidRPr="00963853" w14:paraId="73F2548E" w14:textId="77777777" w:rsidTr="00963853">
        <w:trPr>
          <w:trHeight w:val="283"/>
        </w:trPr>
        <w:tc>
          <w:tcPr>
            <w:tcW w:w="740" w:type="dxa"/>
            <w:vMerge w:val="restart"/>
            <w:tcBorders>
              <w:top w:val="nil"/>
              <w:left w:val="nil"/>
              <w:bottom w:val="single" w:sz="4" w:space="0" w:color="000000"/>
              <w:right w:val="nil"/>
            </w:tcBorders>
            <w:shd w:val="clear" w:color="000000" w:fill="FFFFFF"/>
            <w:vAlign w:val="center"/>
            <w:hideMark/>
          </w:tcPr>
          <w:p w14:paraId="69D857DB" w14:textId="77777777" w:rsidR="00963853" w:rsidRPr="00963853" w:rsidRDefault="00963853" w:rsidP="00963853">
            <w:pPr>
              <w:widowControl/>
              <w:spacing w:line="240" w:lineRule="auto"/>
              <w:ind w:firstLineChars="0" w:firstLine="0"/>
              <w:jc w:val="center"/>
              <w:rPr>
                <w:rFonts w:eastAsia="等线" w:cs="Times New Roman"/>
                <w:b/>
                <w:bCs/>
                <w:color w:val="000000"/>
                <w:sz w:val="12"/>
                <w:szCs w:val="12"/>
                <w14:ligatures w14:val="none"/>
              </w:rPr>
            </w:pPr>
            <w:proofErr w:type="spellStart"/>
            <w:r w:rsidRPr="00963853">
              <w:rPr>
                <w:rFonts w:eastAsia="等线" w:cs="Times New Roman"/>
                <w:b/>
                <w:bCs/>
                <w:color w:val="000000"/>
                <w:sz w:val="15"/>
                <w:szCs w:val="15"/>
                <w14:ligatures w14:val="none"/>
              </w:rPr>
              <w:t>Sph</w:t>
            </w:r>
            <w:proofErr w:type="spellEnd"/>
            <w:r w:rsidRPr="00963853">
              <w:rPr>
                <w:rFonts w:eastAsia="等线" w:cs="Times New Roman"/>
                <w:b/>
                <w:bCs/>
                <w:color w:val="000000"/>
                <w:sz w:val="15"/>
                <w:szCs w:val="15"/>
                <w14:ligatures w14:val="none"/>
              </w:rPr>
              <w:t>-HYLM</w:t>
            </w:r>
          </w:p>
        </w:tc>
        <w:tc>
          <w:tcPr>
            <w:tcW w:w="800" w:type="dxa"/>
            <w:tcBorders>
              <w:top w:val="nil"/>
              <w:left w:val="nil"/>
              <w:bottom w:val="nil"/>
              <w:right w:val="nil"/>
            </w:tcBorders>
            <w:shd w:val="clear" w:color="000000" w:fill="FFFFFF"/>
            <w:noWrap/>
            <w:vAlign w:val="center"/>
            <w:hideMark/>
          </w:tcPr>
          <w:p w14:paraId="2BAF4A4C" w14:textId="77777777" w:rsidR="00963853" w:rsidRPr="00963853" w:rsidRDefault="00963853" w:rsidP="00963853">
            <w:pPr>
              <w:widowControl/>
              <w:spacing w:line="240" w:lineRule="auto"/>
              <w:ind w:firstLineChars="0" w:firstLine="0"/>
              <w:jc w:val="center"/>
              <w:rPr>
                <w:rFonts w:eastAsia="等线" w:cs="Times New Roman"/>
                <w:color w:val="000000"/>
                <w:sz w:val="12"/>
                <w:szCs w:val="12"/>
                <w14:ligatures w14:val="none"/>
              </w:rPr>
            </w:pPr>
            <w:r w:rsidRPr="00963853">
              <w:rPr>
                <w:rFonts w:eastAsia="等线" w:cs="Times New Roman"/>
                <w:color w:val="000000"/>
                <w:sz w:val="12"/>
                <w:szCs w:val="12"/>
                <w14:ligatures w14:val="none"/>
              </w:rPr>
              <w:t>LA-MC</w:t>
            </w:r>
          </w:p>
        </w:tc>
        <w:tc>
          <w:tcPr>
            <w:tcW w:w="620" w:type="dxa"/>
            <w:tcBorders>
              <w:top w:val="nil"/>
              <w:left w:val="nil"/>
              <w:bottom w:val="nil"/>
              <w:right w:val="nil"/>
            </w:tcBorders>
            <w:shd w:val="clear" w:color="000000" w:fill="FFFFFF"/>
            <w:noWrap/>
            <w:vAlign w:val="center"/>
            <w:hideMark/>
          </w:tcPr>
          <w:p w14:paraId="7EC20200" w14:textId="77777777" w:rsidR="00963853" w:rsidRPr="00963853" w:rsidRDefault="00963853" w:rsidP="00963853">
            <w:pPr>
              <w:widowControl/>
              <w:spacing w:line="240" w:lineRule="auto"/>
              <w:ind w:firstLineChars="0" w:firstLine="0"/>
              <w:jc w:val="center"/>
              <w:rPr>
                <w:rFonts w:eastAsia="等线" w:cs="Times New Roman"/>
                <w:color w:val="000000"/>
                <w:sz w:val="12"/>
                <w:szCs w:val="12"/>
                <w14:ligatures w14:val="none"/>
              </w:rPr>
            </w:pPr>
            <w:r w:rsidRPr="00963853">
              <w:rPr>
                <w:rFonts w:eastAsia="等线" w:cs="Times New Roman"/>
                <w:color w:val="000000"/>
                <w:sz w:val="12"/>
                <w:szCs w:val="12"/>
                <w14:ligatures w14:val="none"/>
              </w:rPr>
              <w:t>n=64</w:t>
            </w:r>
          </w:p>
        </w:tc>
        <w:tc>
          <w:tcPr>
            <w:tcW w:w="761" w:type="dxa"/>
            <w:tcBorders>
              <w:top w:val="nil"/>
              <w:left w:val="nil"/>
              <w:bottom w:val="nil"/>
              <w:right w:val="nil"/>
            </w:tcBorders>
            <w:shd w:val="clear" w:color="000000" w:fill="FFFFFF"/>
            <w:noWrap/>
            <w:vAlign w:val="center"/>
            <w:hideMark/>
          </w:tcPr>
          <w:p w14:paraId="73D3A345" w14:textId="77777777" w:rsidR="00963853" w:rsidRPr="00963853" w:rsidRDefault="00963853" w:rsidP="00963853">
            <w:pPr>
              <w:widowControl/>
              <w:spacing w:line="240" w:lineRule="auto"/>
              <w:ind w:firstLineChars="0" w:firstLine="0"/>
              <w:jc w:val="center"/>
              <w:rPr>
                <w:rFonts w:eastAsia="等线" w:cs="Times New Roman"/>
                <w:color w:val="000000"/>
                <w:sz w:val="15"/>
                <w:szCs w:val="15"/>
                <w14:ligatures w14:val="none"/>
              </w:rPr>
            </w:pPr>
            <w:r w:rsidRPr="00963853">
              <w:rPr>
                <w:rFonts w:eastAsia="等线" w:cs="Times New Roman"/>
                <w:color w:val="000000"/>
                <w:sz w:val="15"/>
                <w:szCs w:val="15"/>
                <w14:ligatures w14:val="none"/>
              </w:rPr>
              <w:t>2.1150</w:t>
            </w:r>
          </w:p>
        </w:tc>
        <w:tc>
          <w:tcPr>
            <w:tcW w:w="629" w:type="dxa"/>
            <w:tcBorders>
              <w:top w:val="nil"/>
              <w:left w:val="nil"/>
              <w:bottom w:val="nil"/>
              <w:right w:val="nil"/>
            </w:tcBorders>
            <w:shd w:val="clear" w:color="000000" w:fill="FFFFFF"/>
            <w:noWrap/>
            <w:vAlign w:val="center"/>
            <w:hideMark/>
          </w:tcPr>
          <w:p w14:paraId="192B9637" w14:textId="77777777" w:rsidR="00963853" w:rsidRPr="00963853" w:rsidRDefault="00963853" w:rsidP="00963853">
            <w:pPr>
              <w:widowControl/>
              <w:spacing w:line="240" w:lineRule="auto"/>
              <w:ind w:firstLineChars="0" w:firstLine="0"/>
              <w:jc w:val="center"/>
              <w:rPr>
                <w:rFonts w:eastAsia="等线" w:cs="Times New Roman"/>
                <w:color w:val="000000"/>
                <w:sz w:val="15"/>
                <w:szCs w:val="15"/>
                <w14:ligatures w14:val="none"/>
              </w:rPr>
            </w:pPr>
            <w:r w:rsidRPr="00963853">
              <w:rPr>
                <w:rFonts w:eastAsia="等线" w:cs="Times New Roman"/>
                <w:color w:val="000000"/>
                <w:sz w:val="15"/>
                <w:szCs w:val="15"/>
                <w14:ligatures w14:val="none"/>
              </w:rPr>
              <w:t>0.0004</w:t>
            </w:r>
          </w:p>
        </w:tc>
        <w:tc>
          <w:tcPr>
            <w:tcW w:w="709" w:type="dxa"/>
            <w:tcBorders>
              <w:top w:val="nil"/>
              <w:left w:val="nil"/>
              <w:bottom w:val="nil"/>
              <w:right w:val="nil"/>
            </w:tcBorders>
            <w:shd w:val="clear" w:color="000000" w:fill="FFFFFF"/>
            <w:noWrap/>
            <w:vAlign w:val="center"/>
            <w:hideMark/>
          </w:tcPr>
          <w:p w14:paraId="382E711B" w14:textId="77777777" w:rsidR="00963853" w:rsidRPr="00963853" w:rsidRDefault="00963853" w:rsidP="00963853">
            <w:pPr>
              <w:widowControl/>
              <w:spacing w:line="240" w:lineRule="auto"/>
              <w:ind w:firstLineChars="0" w:firstLine="0"/>
              <w:jc w:val="center"/>
              <w:rPr>
                <w:rFonts w:eastAsia="等线" w:cs="Times New Roman"/>
                <w:color w:val="000000"/>
                <w:sz w:val="15"/>
                <w:szCs w:val="15"/>
                <w14:ligatures w14:val="none"/>
              </w:rPr>
            </w:pPr>
            <w:r w:rsidRPr="00963853">
              <w:rPr>
                <w:rFonts w:eastAsia="等线" w:cs="Times New Roman"/>
                <w:color w:val="000000"/>
                <w:sz w:val="15"/>
                <w:szCs w:val="15"/>
                <w14:ligatures w14:val="none"/>
              </w:rPr>
              <w:t>0.86579</w:t>
            </w:r>
          </w:p>
        </w:tc>
        <w:tc>
          <w:tcPr>
            <w:tcW w:w="704" w:type="dxa"/>
            <w:tcBorders>
              <w:top w:val="nil"/>
              <w:left w:val="nil"/>
              <w:bottom w:val="nil"/>
              <w:right w:val="nil"/>
            </w:tcBorders>
            <w:shd w:val="clear" w:color="000000" w:fill="FFFFFF"/>
            <w:noWrap/>
            <w:vAlign w:val="center"/>
            <w:hideMark/>
          </w:tcPr>
          <w:p w14:paraId="68B5EA54" w14:textId="77777777" w:rsidR="00963853" w:rsidRPr="00963853" w:rsidRDefault="00963853" w:rsidP="00963853">
            <w:pPr>
              <w:widowControl/>
              <w:spacing w:line="240" w:lineRule="auto"/>
              <w:ind w:firstLineChars="0" w:firstLine="0"/>
              <w:jc w:val="center"/>
              <w:rPr>
                <w:rFonts w:eastAsia="等线" w:cs="Times New Roman"/>
                <w:color w:val="000000"/>
                <w:sz w:val="15"/>
                <w:szCs w:val="15"/>
                <w14:ligatures w14:val="none"/>
              </w:rPr>
            </w:pPr>
            <w:r w:rsidRPr="00963853">
              <w:rPr>
                <w:rFonts w:eastAsia="等线" w:cs="Times New Roman"/>
                <w:color w:val="000000"/>
                <w:sz w:val="15"/>
                <w:szCs w:val="15"/>
                <w14:ligatures w14:val="none"/>
              </w:rPr>
              <w:t>0.00034</w:t>
            </w:r>
          </w:p>
        </w:tc>
        <w:tc>
          <w:tcPr>
            <w:tcW w:w="821" w:type="dxa"/>
            <w:tcBorders>
              <w:top w:val="nil"/>
              <w:left w:val="nil"/>
              <w:bottom w:val="nil"/>
              <w:right w:val="nil"/>
            </w:tcBorders>
            <w:shd w:val="clear" w:color="000000" w:fill="FFFFFF"/>
            <w:noWrap/>
            <w:vAlign w:val="center"/>
            <w:hideMark/>
          </w:tcPr>
          <w:p w14:paraId="25EB8A55" w14:textId="77777777" w:rsidR="00963853" w:rsidRPr="00963853" w:rsidRDefault="00963853" w:rsidP="00963853">
            <w:pPr>
              <w:widowControl/>
              <w:spacing w:line="240" w:lineRule="auto"/>
              <w:ind w:firstLineChars="0" w:firstLine="0"/>
              <w:jc w:val="center"/>
              <w:rPr>
                <w:rFonts w:eastAsia="等线" w:cs="Times New Roman"/>
                <w:color w:val="000000"/>
                <w:sz w:val="15"/>
                <w:szCs w:val="15"/>
                <w14:ligatures w14:val="none"/>
              </w:rPr>
            </w:pPr>
            <w:r w:rsidRPr="00963853">
              <w:rPr>
                <w:rFonts w:eastAsia="等线" w:cs="Times New Roman"/>
                <w:color w:val="000000"/>
                <w:sz w:val="15"/>
                <w:szCs w:val="15"/>
                <w14:ligatures w14:val="none"/>
              </w:rPr>
              <w:t>38.516</w:t>
            </w:r>
          </w:p>
        </w:tc>
        <w:tc>
          <w:tcPr>
            <w:tcW w:w="554" w:type="dxa"/>
            <w:tcBorders>
              <w:top w:val="nil"/>
              <w:left w:val="nil"/>
              <w:bottom w:val="nil"/>
              <w:right w:val="nil"/>
            </w:tcBorders>
            <w:shd w:val="clear" w:color="000000" w:fill="FFFFFF"/>
            <w:noWrap/>
            <w:vAlign w:val="center"/>
            <w:hideMark/>
          </w:tcPr>
          <w:p w14:paraId="5826B558" w14:textId="77777777" w:rsidR="00963853" w:rsidRPr="00963853" w:rsidRDefault="00963853" w:rsidP="00963853">
            <w:pPr>
              <w:widowControl/>
              <w:spacing w:line="240" w:lineRule="auto"/>
              <w:ind w:firstLineChars="0" w:firstLine="0"/>
              <w:jc w:val="center"/>
              <w:rPr>
                <w:rFonts w:eastAsia="等线" w:cs="Times New Roman"/>
                <w:color w:val="000000"/>
                <w:sz w:val="15"/>
                <w:szCs w:val="15"/>
                <w14:ligatures w14:val="none"/>
              </w:rPr>
            </w:pPr>
            <w:r w:rsidRPr="00963853">
              <w:rPr>
                <w:rFonts w:eastAsia="等线" w:cs="Times New Roman"/>
                <w:color w:val="000000"/>
                <w:sz w:val="15"/>
                <w:szCs w:val="15"/>
                <w14:ligatures w14:val="none"/>
              </w:rPr>
              <w:t>0.020</w:t>
            </w:r>
          </w:p>
        </w:tc>
        <w:tc>
          <w:tcPr>
            <w:tcW w:w="821" w:type="dxa"/>
            <w:tcBorders>
              <w:top w:val="nil"/>
              <w:left w:val="nil"/>
              <w:bottom w:val="nil"/>
              <w:right w:val="nil"/>
            </w:tcBorders>
            <w:shd w:val="clear" w:color="000000" w:fill="FFFFFF"/>
            <w:noWrap/>
            <w:vAlign w:val="center"/>
            <w:hideMark/>
          </w:tcPr>
          <w:p w14:paraId="6007E255" w14:textId="77777777" w:rsidR="00963853" w:rsidRPr="00963853" w:rsidRDefault="00963853" w:rsidP="00963853">
            <w:pPr>
              <w:widowControl/>
              <w:spacing w:line="240" w:lineRule="auto"/>
              <w:ind w:firstLineChars="0" w:firstLine="0"/>
              <w:jc w:val="center"/>
              <w:rPr>
                <w:rFonts w:eastAsia="等线" w:cs="Times New Roman"/>
                <w:color w:val="000000"/>
                <w:sz w:val="15"/>
                <w:szCs w:val="15"/>
                <w14:ligatures w14:val="none"/>
              </w:rPr>
            </w:pPr>
            <w:r w:rsidRPr="00963853">
              <w:rPr>
                <w:rFonts w:eastAsia="等线" w:cs="Times New Roman"/>
                <w:color w:val="000000"/>
                <w:sz w:val="15"/>
                <w:szCs w:val="15"/>
                <w14:ligatures w14:val="none"/>
              </w:rPr>
              <w:t>15.767</w:t>
            </w:r>
          </w:p>
        </w:tc>
        <w:tc>
          <w:tcPr>
            <w:tcW w:w="554" w:type="dxa"/>
            <w:tcBorders>
              <w:top w:val="nil"/>
              <w:left w:val="nil"/>
              <w:bottom w:val="nil"/>
              <w:right w:val="nil"/>
            </w:tcBorders>
            <w:shd w:val="clear" w:color="000000" w:fill="FFFFFF"/>
            <w:noWrap/>
            <w:vAlign w:val="center"/>
            <w:hideMark/>
          </w:tcPr>
          <w:p w14:paraId="2982D044" w14:textId="77777777" w:rsidR="00963853" w:rsidRPr="00963853" w:rsidRDefault="00963853" w:rsidP="00963853">
            <w:pPr>
              <w:widowControl/>
              <w:spacing w:line="240" w:lineRule="auto"/>
              <w:ind w:firstLineChars="0" w:firstLine="0"/>
              <w:jc w:val="center"/>
              <w:rPr>
                <w:rFonts w:eastAsia="等线" w:cs="Times New Roman"/>
                <w:color w:val="000000"/>
                <w:sz w:val="15"/>
                <w:szCs w:val="15"/>
                <w14:ligatures w14:val="none"/>
              </w:rPr>
            </w:pPr>
            <w:r w:rsidRPr="00963853">
              <w:rPr>
                <w:rFonts w:eastAsia="等线" w:cs="Times New Roman"/>
                <w:color w:val="000000"/>
                <w:sz w:val="15"/>
                <w:szCs w:val="15"/>
                <w14:ligatures w14:val="none"/>
              </w:rPr>
              <w:t>0.007</w:t>
            </w:r>
          </w:p>
        </w:tc>
        <w:tc>
          <w:tcPr>
            <w:tcW w:w="821" w:type="dxa"/>
            <w:tcBorders>
              <w:top w:val="nil"/>
              <w:left w:val="nil"/>
              <w:bottom w:val="nil"/>
              <w:right w:val="nil"/>
            </w:tcBorders>
            <w:shd w:val="clear" w:color="000000" w:fill="FFFFFF"/>
            <w:noWrap/>
            <w:vAlign w:val="center"/>
            <w:hideMark/>
          </w:tcPr>
          <w:p w14:paraId="1A7C7E12" w14:textId="77777777" w:rsidR="00963853" w:rsidRPr="00963853" w:rsidRDefault="00963853" w:rsidP="00963853">
            <w:pPr>
              <w:widowControl/>
              <w:spacing w:line="240" w:lineRule="auto"/>
              <w:ind w:firstLineChars="0" w:firstLine="0"/>
              <w:jc w:val="center"/>
              <w:rPr>
                <w:rFonts w:eastAsia="等线" w:cs="Times New Roman"/>
                <w:color w:val="000000"/>
                <w:sz w:val="15"/>
                <w:szCs w:val="15"/>
                <w14:ligatures w14:val="none"/>
              </w:rPr>
            </w:pPr>
            <w:r w:rsidRPr="00963853">
              <w:rPr>
                <w:rFonts w:eastAsia="等线" w:cs="Times New Roman"/>
                <w:color w:val="000000"/>
                <w:sz w:val="15"/>
                <w:szCs w:val="15"/>
                <w14:ligatures w14:val="none"/>
              </w:rPr>
              <w:t>18.211</w:t>
            </w:r>
          </w:p>
        </w:tc>
        <w:tc>
          <w:tcPr>
            <w:tcW w:w="554" w:type="dxa"/>
            <w:tcBorders>
              <w:top w:val="nil"/>
              <w:left w:val="nil"/>
              <w:bottom w:val="nil"/>
              <w:right w:val="nil"/>
            </w:tcBorders>
            <w:shd w:val="clear" w:color="000000" w:fill="FFFFFF"/>
            <w:noWrap/>
            <w:vAlign w:val="center"/>
            <w:hideMark/>
          </w:tcPr>
          <w:p w14:paraId="34FD4950" w14:textId="77777777" w:rsidR="00963853" w:rsidRPr="00963853" w:rsidRDefault="00963853" w:rsidP="00963853">
            <w:pPr>
              <w:widowControl/>
              <w:spacing w:line="240" w:lineRule="auto"/>
              <w:ind w:firstLineChars="0" w:firstLine="0"/>
              <w:jc w:val="center"/>
              <w:rPr>
                <w:rFonts w:eastAsia="等线" w:cs="Times New Roman"/>
                <w:color w:val="000000"/>
                <w:sz w:val="15"/>
                <w:szCs w:val="15"/>
                <w14:ligatures w14:val="none"/>
              </w:rPr>
            </w:pPr>
            <w:r w:rsidRPr="00963853">
              <w:rPr>
                <w:rFonts w:eastAsia="等线" w:cs="Times New Roman"/>
                <w:color w:val="000000"/>
                <w:sz w:val="15"/>
                <w:szCs w:val="15"/>
                <w14:ligatures w14:val="none"/>
              </w:rPr>
              <w:t>0.010</w:t>
            </w:r>
          </w:p>
        </w:tc>
      </w:tr>
      <w:tr w:rsidR="00963853" w:rsidRPr="00963853" w14:paraId="4EA8A3AF" w14:textId="77777777" w:rsidTr="00963853">
        <w:trPr>
          <w:trHeight w:val="283"/>
        </w:trPr>
        <w:tc>
          <w:tcPr>
            <w:tcW w:w="740" w:type="dxa"/>
            <w:vMerge/>
            <w:tcBorders>
              <w:top w:val="nil"/>
              <w:left w:val="nil"/>
              <w:bottom w:val="single" w:sz="4" w:space="0" w:color="000000"/>
              <w:right w:val="nil"/>
            </w:tcBorders>
            <w:vAlign w:val="center"/>
            <w:hideMark/>
          </w:tcPr>
          <w:p w14:paraId="32A2CB44" w14:textId="77777777" w:rsidR="00963853" w:rsidRPr="00963853" w:rsidRDefault="00963853" w:rsidP="00963853">
            <w:pPr>
              <w:widowControl/>
              <w:spacing w:line="240" w:lineRule="auto"/>
              <w:ind w:firstLineChars="0" w:firstLine="0"/>
              <w:jc w:val="left"/>
              <w:rPr>
                <w:rFonts w:eastAsia="等线" w:cs="Times New Roman"/>
                <w:b/>
                <w:bCs/>
                <w:color w:val="000000"/>
                <w:sz w:val="12"/>
                <w:szCs w:val="12"/>
                <w14:ligatures w14:val="none"/>
              </w:rPr>
            </w:pPr>
          </w:p>
        </w:tc>
        <w:tc>
          <w:tcPr>
            <w:tcW w:w="800" w:type="dxa"/>
            <w:tcBorders>
              <w:top w:val="nil"/>
              <w:left w:val="nil"/>
              <w:bottom w:val="single" w:sz="4" w:space="0" w:color="auto"/>
              <w:right w:val="nil"/>
            </w:tcBorders>
            <w:shd w:val="clear" w:color="000000" w:fill="FFFFFF"/>
            <w:noWrap/>
            <w:vAlign w:val="center"/>
            <w:hideMark/>
          </w:tcPr>
          <w:p w14:paraId="2A5CB6F6" w14:textId="77777777" w:rsidR="00963853" w:rsidRPr="00963853" w:rsidRDefault="00963853" w:rsidP="00963853">
            <w:pPr>
              <w:widowControl/>
              <w:spacing w:line="240" w:lineRule="auto"/>
              <w:ind w:firstLineChars="0" w:firstLine="0"/>
              <w:jc w:val="center"/>
              <w:rPr>
                <w:rFonts w:eastAsia="等线" w:cs="Times New Roman"/>
                <w:color w:val="000000"/>
                <w:sz w:val="12"/>
                <w:szCs w:val="12"/>
                <w14:ligatures w14:val="none"/>
              </w:rPr>
            </w:pPr>
            <w:r w:rsidRPr="00963853">
              <w:rPr>
                <w:rFonts w:eastAsia="等线" w:cs="Times New Roman"/>
                <w:color w:val="000000"/>
                <w:sz w:val="12"/>
                <w:szCs w:val="12"/>
                <w14:ligatures w14:val="none"/>
              </w:rPr>
              <w:t>Solution</w:t>
            </w:r>
          </w:p>
        </w:tc>
        <w:tc>
          <w:tcPr>
            <w:tcW w:w="620" w:type="dxa"/>
            <w:tcBorders>
              <w:top w:val="nil"/>
              <w:left w:val="nil"/>
              <w:bottom w:val="single" w:sz="4" w:space="0" w:color="auto"/>
              <w:right w:val="nil"/>
            </w:tcBorders>
            <w:shd w:val="clear" w:color="000000" w:fill="FFFFFF"/>
            <w:noWrap/>
            <w:vAlign w:val="center"/>
            <w:hideMark/>
          </w:tcPr>
          <w:p w14:paraId="41E3CB3E" w14:textId="77777777" w:rsidR="00963853" w:rsidRPr="00963853" w:rsidRDefault="00963853" w:rsidP="00963853">
            <w:pPr>
              <w:widowControl/>
              <w:spacing w:line="240" w:lineRule="auto"/>
              <w:ind w:firstLineChars="0" w:firstLine="0"/>
              <w:jc w:val="center"/>
              <w:rPr>
                <w:rFonts w:eastAsia="等线" w:cs="Times New Roman"/>
                <w:color w:val="000000"/>
                <w:sz w:val="12"/>
                <w:szCs w:val="12"/>
                <w14:ligatures w14:val="none"/>
              </w:rPr>
            </w:pPr>
            <w:r w:rsidRPr="00963853">
              <w:rPr>
                <w:rFonts w:eastAsia="等线" w:cs="Times New Roman"/>
                <w:color w:val="000000"/>
                <w:sz w:val="12"/>
                <w:szCs w:val="12"/>
                <w14:ligatures w14:val="none"/>
              </w:rPr>
              <w:t>n=6</w:t>
            </w:r>
          </w:p>
        </w:tc>
        <w:tc>
          <w:tcPr>
            <w:tcW w:w="761" w:type="dxa"/>
            <w:tcBorders>
              <w:top w:val="nil"/>
              <w:left w:val="nil"/>
              <w:bottom w:val="single" w:sz="4" w:space="0" w:color="auto"/>
              <w:right w:val="nil"/>
            </w:tcBorders>
            <w:shd w:val="clear" w:color="000000" w:fill="FFFFFF"/>
            <w:noWrap/>
            <w:vAlign w:val="center"/>
            <w:hideMark/>
          </w:tcPr>
          <w:p w14:paraId="5AF8D520" w14:textId="77777777" w:rsidR="00963853" w:rsidRPr="00963853" w:rsidRDefault="00963853" w:rsidP="00963853">
            <w:pPr>
              <w:widowControl/>
              <w:spacing w:line="240" w:lineRule="auto"/>
              <w:ind w:firstLineChars="0" w:firstLine="0"/>
              <w:jc w:val="center"/>
              <w:rPr>
                <w:rFonts w:eastAsia="等线" w:cs="Times New Roman"/>
                <w:color w:val="000000"/>
                <w:sz w:val="15"/>
                <w:szCs w:val="15"/>
                <w14:ligatures w14:val="none"/>
              </w:rPr>
            </w:pPr>
            <w:r w:rsidRPr="00963853">
              <w:rPr>
                <w:rFonts w:eastAsia="等线" w:cs="Times New Roman"/>
                <w:color w:val="000000"/>
                <w:sz w:val="15"/>
                <w:szCs w:val="15"/>
                <w14:ligatures w14:val="none"/>
              </w:rPr>
              <w:t>2.1148</w:t>
            </w:r>
          </w:p>
        </w:tc>
        <w:tc>
          <w:tcPr>
            <w:tcW w:w="629" w:type="dxa"/>
            <w:tcBorders>
              <w:top w:val="nil"/>
              <w:left w:val="nil"/>
              <w:bottom w:val="single" w:sz="4" w:space="0" w:color="auto"/>
              <w:right w:val="nil"/>
            </w:tcBorders>
            <w:shd w:val="clear" w:color="000000" w:fill="FFFFFF"/>
            <w:noWrap/>
            <w:vAlign w:val="center"/>
            <w:hideMark/>
          </w:tcPr>
          <w:p w14:paraId="17151108" w14:textId="77777777" w:rsidR="00963853" w:rsidRPr="00963853" w:rsidRDefault="00963853" w:rsidP="00963853">
            <w:pPr>
              <w:widowControl/>
              <w:spacing w:line="240" w:lineRule="auto"/>
              <w:ind w:firstLineChars="0" w:firstLine="0"/>
              <w:jc w:val="center"/>
              <w:rPr>
                <w:rFonts w:eastAsia="等线" w:cs="Times New Roman"/>
                <w:color w:val="000000"/>
                <w:sz w:val="15"/>
                <w:szCs w:val="15"/>
                <w14:ligatures w14:val="none"/>
              </w:rPr>
            </w:pPr>
            <w:r w:rsidRPr="00963853">
              <w:rPr>
                <w:rFonts w:eastAsia="等线" w:cs="Times New Roman"/>
                <w:color w:val="000000"/>
                <w:sz w:val="15"/>
                <w:szCs w:val="15"/>
                <w14:ligatures w14:val="none"/>
              </w:rPr>
              <w:t>0.0001</w:t>
            </w:r>
          </w:p>
        </w:tc>
        <w:tc>
          <w:tcPr>
            <w:tcW w:w="709" w:type="dxa"/>
            <w:tcBorders>
              <w:top w:val="nil"/>
              <w:left w:val="nil"/>
              <w:bottom w:val="single" w:sz="4" w:space="0" w:color="auto"/>
              <w:right w:val="nil"/>
            </w:tcBorders>
            <w:shd w:val="clear" w:color="000000" w:fill="FFFFFF"/>
            <w:noWrap/>
            <w:vAlign w:val="center"/>
            <w:hideMark/>
          </w:tcPr>
          <w:p w14:paraId="1E3B22AB" w14:textId="77777777" w:rsidR="00963853" w:rsidRPr="00963853" w:rsidRDefault="00963853" w:rsidP="00963853">
            <w:pPr>
              <w:widowControl/>
              <w:spacing w:line="240" w:lineRule="auto"/>
              <w:ind w:firstLineChars="0" w:firstLine="0"/>
              <w:jc w:val="center"/>
              <w:rPr>
                <w:rFonts w:eastAsia="等线" w:cs="Times New Roman"/>
                <w:color w:val="000000"/>
                <w:sz w:val="15"/>
                <w:szCs w:val="15"/>
                <w14:ligatures w14:val="none"/>
              </w:rPr>
            </w:pPr>
            <w:r w:rsidRPr="00963853">
              <w:rPr>
                <w:rFonts w:eastAsia="等线" w:cs="Times New Roman"/>
                <w:color w:val="000000"/>
                <w:sz w:val="15"/>
                <w:szCs w:val="15"/>
                <w14:ligatures w14:val="none"/>
              </w:rPr>
              <w:t>0.86585</w:t>
            </w:r>
          </w:p>
        </w:tc>
        <w:tc>
          <w:tcPr>
            <w:tcW w:w="704" w:type="dxa"/>
            <w:tcBorders>
              <w:top w:val="nil"/>
              <w:left w:val="nil"/>
              <w:bottom w:val="single" w:sz="4" w:space="0" w:color="auto"/>
              <w:right w:val="nil"/>
            </w:tcBorders>
            <w:shd w:val="clear" w:color="000000" w:fill="FFFFFF"/>
            <w:noWrap/>
            <w:vAlign w:val="center"/>
            <w:hideMark/>
          </w:tcPr>
          <w:p w14:paraId="5DADCDE4" w14:textId="77777777" w:rsidR="00963853" w:rsidRPr="00963853" w:rsidRDefault="00963853" w:rsidP="00963853">
            <w:pPr>
              <w:widowControl/>
              <w:spacing w:line="240" w:lineRule="auto"/>
              <w:ind w:firstLineChars="0" w:firstLine="0"/>
              <w:jc w:val="center"/>
              <w:rPr>
                <w:rFonts w:eastAsia="等线" w:cs="Times New Roman"/>
                <w:color w:val="000000"/>
                <w:sz w:val="15"/>
                <w:szCs w:val="15"/>
                <w14:ligatures w14:val="none"/>
              </w:rPr>
            </w:pPr>
            <w:r w:rsidRPr="00963853">
              <w:rPr>
                <w:rFonts w:eastAsia="等线" w:cs="Times New Roman"/>
                <w:color w:val="000000"/>
                <w:sz w:val="15"/>
                <w:szCs w:val="15"/>
                <w14:ligatures w14:val="none"/>
              </w:rPr>
              <w:t>0.00018</w:t>
            </w:r>
          </w:p>
        </w:tc>
        <w:tc>
          <w:tcPr>
            <w:tcW w:w="821" w:type="dxa"/>
            <w:tcBorders>
              <w:top w:val="nil"/>
              <w:left w:val="nil"/>
              <w:bottom w:val="single" w:sz="4" w:space="0" w:color="auto"/>
              <w:right w:val="nil"/>
            </w:tcBorders>
            <w:shd w:val="clear" w:color="000000" w:fill="FFFFFF"/>
            <w:noWrap/>
            <w:vAlign w:val="center"/>
            <w:hideMark/>
          </w:tcPr>
          <w:p w14:paraId="6FC08083" w14:textId="77777777" w:rsidR="00963853" w:rsidRPr="00963853" w:rsidRDefault="00963853" w:rsidP="00963853">
            <w:pPr>
              <w:widowControl/>
              <w:spacing w:line="240" w:lineRule="auto"/>
              <w:ind w:firstLineChars="0" w:firstLine="0"/>
              <w:jc w:val="center"/>
              <w:rPr>
                <w:rFonts w:eastAsia="等线" w:cs="Times New Roman"/>
                <w:color w:val="000000"/>
                <w:sz w:val="15"/>
                <w:szCs w:val="15"/>
                <w14:ligatures w14:val="none"/>
              </w:rPr>
            </w:pPr>
            <w:r w:rsidRPr="00963853">
              <w:rPr>
                <w:rFonts w:eastAsia="等线" w:cs="Times New Roman"/>
                <w:color w:val="000000"/>
                <w:sz w:val="15"/>
                <w:szCs w:val="15"/>
                <w14:ligatures w14:val="none"/>
              </w:rPr>
              <w:t>38.504</w:t>
            </w:r>
          </w:p>
        </w:tc>
        <w:tc>
          <w:tcPr>
            <w:tcW w:w="554" w:type="dxa"/>
            <w:tcBorders>
              <w:top w:val="nil"/>
              <w:left w:val="nil"/>
              <w:bottom w:val="single" w:sz="4" w:space="0" w:color="auto"/>
              <w:right w:val="nil"/>
            </w:tcBorders>
            <w:shd w:val="clear" w:color="000000" w:fill="FFFFFF"/>
            <w:noWrap/>
            <w:vAlign w:val="center"/>
            <w:hideMark/>
          </w:tcPr>
          <w:p w14:paraId="470F15E1" w14:textId="77777777" w:rsidR="00963853" w:rsidRPr="00963853" w:rsidRDefault="00963853" w:rsidP="00963853">
            <w:pPr>
              <w:widowControl/>
              <w:spacing w:line="240" w:lineRule="auto"/>
              <w:ind w:firstLineChars="0" w:firstLine="0"/>
              <w:jc w:val="center"/>
              <w:rPr>
                <w:rFonts w:eastAsia="等线" w:cs="Times New Roman"/>
                <w:color w:val="000000"/>
                <w:sz w:val="15"/>
                <w:szCs w:val="15"/>
                <w14:ligatures w14:val="none"/>
              </w:rPr>
            </w:pPr>
            <w:r w:rsidRPr="00963853">
              <w:rPr>
                <w:rFonts w:eastAsia="等线" w:cs="Times New Roman"/>
                <w:color w:val="000000"/>
                <w:sz w:val="15"/>
                <w:szCs w:val="15"/>
                <w14:ligatures w14:val="none"/>
              </w:rPr>
              <w:t>0.011</w:t>
            </w:r>
          </w:p>
        </w:tc>
        <w:tc>
          <w:tcPr>
            <w:tcW w:w="821" w:type="dxa"/>
            <w:tcBorders>
              <w:top w:val="nil"/>
              <w:left w:val="nil"/>
              <w:bottom w:val="single" w:sz="4" w:space="0" w:color="auto"/>
              <w:right w:val="nil"/>
            </w:tcBorders>
            <w:shd w:val="clear" w:color="000000" w:fill="FFFFFF"/>
            <w:noWrap/>
            <w:vAlign w:val="center"/>
            <w:hideMark/>
          </w:tcPr>
          <w:p w14:paraId="28C72EFC" w14:textId="77777777" w:rsidR="00963853" w:rsidRPr="00963853" w:rsidRDefault="00963853" w:rsidP="00963853">
            <w:pPr>
              <w:widowControl/>
              <w:spacing w:line="240" w:lineRule="auto"/>
              <w:ind w:firstLineChars="0" w:firstLine="0"/>
              <w:jc w:val="center"/>
              <w:rPr>
                <w:rFonts w:eastAsia="等线" w:cs="Times New Roman"/>
                <w:color w:val="000000"/>
                <w:sz w:val="15"/>
                <w:szCs w:val="15"/>
                <w14:ligatures w14:val="none"/>
              </w:rPr>
            </w:pPr>
            <w:r w:rsidRPr="00963853">
              <w:rPr>
                <w:rFonts w:eastAsia="等线" w:cs="Times New Roman"/>
                <w:color w:val="000000"/>
                <w:sz w:val="15"/>
                <w:szCs w:val="15"/>
                <w14:ligatures w14:val="none"/>
              </w:rPr>
              <w:t>15.764</w:t>
            </w:r>
          </w:p>
        </w:tc>
        <w:tc>
          <w:tcPr>
            <w:tcW w:w="554" w:type="dxa"/>
            <w:tcBorders>
              <w:top w:val="nil"/>
              <w:left w:val="nil"/>
              <w:bottom w:val="single" w:sz="4" w:space="0" w:color="auto"/>
              <w:right w:val="nil"/>
            </w:tcBorders>
            <w:shd w:val="clear" w:color="000000" w:fill="FFFFFF"/>
            <w:noWrap/>
            <w:vAlign w:val="center"/>
            <w:hideMark/>
          </w:tcPr>
          <w:p w14:paraId="7C622FA4" w14:textId="77777777" w:rsidR="00963853" w:rsidRPr="00963853" w:rsidRDefault="00963853" w:rsidP="00963853">
            <w:pPr>
              <w:widowControl/>
              <w:spacing w:line="240" w:lineRule="auto"/>
              <w:ind w:firstLineChars="0" w:firstLine="0"/>
              <w:jc w:val="center"/>
              <w:rPr>
                <w:rFonts w:eastAsia="等线" w:cs="Times New Roman"/>
                <w:color w:val="000000"/>
                <w:sz w:val="15"/>
                <w:szCs w:val="15"/>
                <w14:ligatures w14:val="none"/>
              </w:rPr>
            </w:pPr>
            <w:r w:rsidRPr="00963853">
              <w:rPr>
                <w:rFonts w:eastAsia="等线" w:cs="Times New Roman"/>
                <w:color w:val="000000"/>
                <w:sz w:val="15"/>
                <w:szCs w:val="15"/>
                <w14:ligatures w14:val="none"/>
              </w:rPr>
              <w:t>0.002</w:t>
            </w:r>
          </w:p>
        </w:tc>
        <w:tc>
          <w:tcPr>
            <w:tcW w:w="821" w:type="dxa"/>
            <w:tcBorders>
              <w:top w:val="nil"/>
              <w:left w:val="nil"/>
              <w:bottom w:val="single" w:sz="4" w:space="0" w:color="auto"/>
              <w:right w:val="nil"/>
            </w:tcBorders>
            <w:shd w:val="clear" w:color="000000" w:fill="FFFFFF"/>
            <w:noWrap/>
            <w:vAlign w:val="center"/>
            <w:hideMark/>
          </w:tcPr>
          <w:p w14:paraId="5DCAAC53" w14:textId="77777777" w:rsidR="00963853" w:rsidRPr="00963853" w:rsidRDefault="00963853" w:rsidP="00963853">
            <w:pPr>
              <w:widowControl/>
              <w:spacing w:line="240" w:lineRule="auto"/>
              <w:ind w:firstLineChars="0" w:firstLine="0"/>
              <w:jc w:val="center"/>
              <w:rPr>
                <w:rFonts w:eastAsia="等线" w:cs="Times New Roman"/>
                <w:color w:val="000000"/>
                <w:sz w:val="15"/>
                <w:szCs w:val="15"/>
                <w14:ligatures w14:val="none"/>
              </w:rPr>
            </w:pPr>
            <w:r w:rsidRPr="00963853">
              <w:rPr>
                <w:rFonts w:eastAsia="等线" w:cs="Times New Roman"/>
                <w:color w:val="000000"/>
                <w:sz w:val="15"/>
                <w:szCs w:val="15"/>
                <w14:ligatures w14:val="none"/>
              </w:rPr>
              <w:t>18.207</w:t>
            </w:r>
          </w:p>
        </w:tc>
        <w:tc>
          <w:tcPr>
            <w:tcW w:w="554" w:type="dxa"/>
            <w:tcBorders>
              <w:top w:val="nil"/>
              <w:left w:val="nil"/>
              <w:bottom w:val="single" w:sz="4" w:space="0" w:color="auto"/>
              <w:right w:val="nil"/>
            </w:tcBorders>
            <w:shd w:val="clear" w:color="000000" w:fill="FFFFFF"/>
            <w:noWrap/>
            <w:vAlign w:val="center"/>
            <w:hideMark/>
          </w:tcPr>
          <w:p w14:paraId="4341CED5" w14:textId="77777777" w:rsidR="00963853" w:rsidRPr="00963853" w:rsidRDefault="00963853" w:rsidP="00963853">
            <w:pPr>
              <w:widowControl/>
              <w:spacing w:line="240" w:lineRule="auto"/>
              <w:ind w:firstLineChars="0" w:firstLine="0"/>
              <w:jc w:val="center"/>
              <w:rPr>
                <w:rFonts w:eastAsia="等线" w:cs="Times New Roman"/>
                <w:color w:val="000000"/>
                <w:sz w:val="15"/>
                <w:szCs w:val="15"/>
                <w14:ligatures w14:val="none"/>
              </w:rPr>
            </w:pPr>
            <w:r w:rsidRPr="00963853">
              <w:rPr>
                <w:rFonts w:eastAsia="等线" w:cs="Times New Roman"/>
                <w:color w:val="000000"/>
                <w:sz w:val="15"/>
                <w:szCs w:val="15"/>
                <w14:ligatures w14:val="none"/>
              </w:rPr>
              <w:t>0.006</w:t>
            </w:r>
          </w:p>
        </w:tc>
      </w:tr>
    </w:tbl>
    <w:p w14:paraId="46023FD5" w14:textId="77777777" w:rsidR="00963853" w:rsidRDefault="00963853" w:rsidP="00B3075A">
      <w:pPr>
        <w:ind w:firstLine="480"/>
      </w:pPr>
    </w:p>
    <w:p w14:paraId="39210610" w14:textId="1019572C" w:rsidR="00D00769" w:rsidRDefault="00E74C52" w:rsidP="00D00769">
      <w:pPr>
        <w:ind w:firstLineChars="0" w:firstLine="0"/>
        <w:rPr>
          <w:b/>
          <w:bCs/>
        </w:rPr>
      </w:pPr>
      <w:r w:rsidRPr="00E74C52">
        <w:rPr>
          <w:rFonts w:hint="eastAsia"/>
          <w:b/>
          <w:bCs/>
        </w:rPr>
        <w:lastRenderedPageBreak/>
        <w:t>2.</w:t>
      </w:r>
      <w:r w:rsidR="00963853">
        <w:rPr>
          <w:rFonts w:hint="eastAsia"/>
          <w:b/>
          <w:bCs/>
        </w:rPr>
        <w:t>3</w:t>
      </w:r>
      <w:r>
        <w:rPr>
          <w:rFonts w:hint="eastAsia"/>
          <w:b/>
          <w:bCs/>
        </w:rPr>
        <w:t xml:space="preserve"> </w:t>
      </w:r>
      <w:r w:rsidR="006236F5">
        <w:rPr>
          <w:rFonts w:hint="eastAsia"/>
          <w:b/>
          <w:bCs/>
        </w:rPr>
        <w:t>Micro analysis of</w:t>
      </w:r>
      <w:r w:rsidR="006236F5" w:rsidRPr="006236F5">
        <w:rPr>
          <w:b/>
          <w:bCs/>
        </w:rPr>
        <w:t xml:space="preserve"> </w:t>
      </w:r>
      <w:r w:rsidR="00340C46">
        <w:rPr>
          <w:rFonts w:hint="eastAsia"/>
          <w:b/>
          <w:bCs/>
        </w:rPr>
        <w:t>Pb</w:t>
      </w:r>
      <w:r w:rsidR="006236F5" w:rsidRPr="006236F5">
        <w:rPr>
          <w:b/>
          <w:bCs/>
        </w:rPr>
        <w:t xml:space="preserve"> isotope using LA-MC-ICP-MS</w:t>
      </w:r>
    </w:p>
    <w:p w14:paraId="54B605EF" w14:textId="77777777" w:rsidR="00963853" w:rsidRDefault="00340C46" w:rsidP="00963853">
      <w:pPr>
        <w:ind w:firstLineChars="0" w:firstLine="0"/>
      </w:pPr>
      <w:r w:rsidRPr="002C40AF">
        <w:rPr>
          <w:rFonts w:cs="Times New Roman"/>
          <w:szCs w:val="21"/>
        </w:rPr>
        <w:t xml:space="preserve">Pb isotope ratios of </w:t>
      </w:r>
      <w:proofErr w:type="spellStart"/>
      <w:r w:rsidR="003E5DAF" w:rsidRPr="003E5DAF">
        <w:t>Sph</w:t>
      </w:r>
      <w:proofErr w:type="spellEnd"/>
      <w:r w:rsidR="003E5DAF" w:rsidRPr="003E5DAF">
        <w:t>-HYLM</w:t>
      </w:r>
      <w:r w:rsidRPr="002C40AF">
        <w:rPr>
          <w:rFonts w:cs="Times New Roman"/>
          <w:szCs w:val="21"/>
        </w:rPr>
        <w:t xml:space="preserve"> were measured by </w:t>
      </w:r>
      <w:r w:rsidRPr="00E05174">
        <w:rPr>
          <w:rFonts w:cs="Times New Roman"/>
          <w:szCs w:val="21"/>
        </w:rPr>
        <w:t>a Neptune Plus MC-ICP-MS (</w:t>
      </w:r>
      <w:proofErr w:type="spellStart"/>
      <w:r w:rsidRPr="00E05174">
        <w:rPr>
          <w:rFonts w:cs="Times New Roman"/>
          <w:szCs w:val="21"/>
        </w:rPr>
        <w:t>Thermo</w:t>
      </w:r>
      <w:proofErr w:type="spellEnd"/>
      <w:r w:rsidRPr="00E05174">
        <w:rPr>
          <w:rFonts w:cs="Times New Roman"/>
          <w:szCs w:val="21"/>
        </w:rPr>
        <w:t xml:space="preserve"> Fisher Scientific, </w:t>
      </w:r>
      <w:r w:rsidRPr="00E05174">
        <w:rPr>
          <w:rFonts w:cs="Times New Roman" w:hint="eastAsia"/>
          <w:szCs w:val="21"/>
        </w:rPr>
        <w:t>Bremen,</w:t>
      </w:r>
      <w:r w:rsidRPr="00E05174">
        <w:rPr>
          <w:rFonts w:cs="Times New Roman"/>
          <w:szCs w:val="21"/>
        </w:rPr>
        <w:t xml:space="preserve"> Germany) </w:t>
      </w:r>
      <w:r w:rsidRPr="002C40AF">
        <w:rPr>
          <w:rFonts w:cs="Times New Roman"/>
          <w:szCs w:val="21"/>
        </w:rPr>
        <w:t xml:space="preserve">using a combination of Faraday cups and ion counters (FC-IC) in combination with </w:t>
      </w:r>
      <w:r w:rsidRPr="00E05174">
        <w:rPr>
          <w:rFonts w:cs="Times New Roman"/>
          <w:szCs w:val="21"/>
        </w:rPr>
        <w:t xml:space="preserve">a </w:t>
      </w:r>
      <w:proofErr w:type="spellStart"/>
      <w:r w:rsidRPr="00E05174">
        <w:rPr>
          <w:rFonts w:cs="Times New Roman"/>
          <w:szCs w:val="21"/>
        </w:rPr>
        <w:t>Geolas</w:t>
      </w:r>
      <w:proofErr w:type="spellEnd"/>
      <w:r w:rsidRPr="00E05174">
        <w:rPr>
          <w:rFonts w:cs="Times New Roman"/>
          <w:szCs w:val="21"/>
        </w:rPr>
        <w:t xml:space="preserve"> HD excimer </w:t>
      </w:r>
      <w:proofErr w:type="spellStart"/>
      <w:r w:rsidRPr="00E05174">
        <w:rPr>
          <w:rFonts w:cs="Times New Roman"/>
          <w:szCs w:val="21"/>
        </w:rPr>
        <w:t>ArF</w:t>
      </w:r>
      <w:proofErr w:type="spellEnd"/>
      <w:r w:rsidRPr="00E05174">
        <w:rPr>
          <w:rFonts w:cs="Times New Roman"/>
          <w:szCs w:val="21"/>
        </w:rPr>
        <w:t xml:space="preserve"> laser ablation system (Coherent, Göttingen, Germany) at the Wuhan Sample Solution Analytical Technology Co., Ltd, Hubei, China.</w:t>
      </w:r>
      <w:r>
        <w:rPr>
          <w:rFonts w:cs="Times New Roman"/>
          <w:szCs w:val="21"/>
        </w:rPr>
        <w:t xml:space="preserve"> </w:t>
      </w:r>
      <w:r w:rsidRPr="002C40AF">
        <w:rPr>
          <w:rFonts w:cs="Times New Roman"/>
          <w:szCs w:val="21"/>
        </w:rPr>
        <w:t xml:space="preserve">In the FC-IC array, </w:t>
      </w:r>
      <w:r w:rsidRPr="002C40AF">
        <w:rPr>
          <w:rFonts w:cs="Times New Roman"/>
          <w:szCs w:val="21"/>
          <w:vertAlign w:val="superscript"/>
        </w:rPr>
        <w:t>208</w:t>
      </w:r>
      <w:r w:rsidRPr="002C40AF">
        <w:rPr>
          <w:rFonts w:cs="Times New Roman"/>
          <w:szCs w:val="21"/>
        </w:rPr>
        <w:t xml:space="preserve">Pb, </w:t>
      </w:r>
      <w:r w:rsidRPr="002C40AF">
        <w:rPr>
          <w:rFonts w:cs="Times New Roman"/>
          <w:szCs w:val="21"/>
          <w:vertAlign w:val="superscript"/>
        </w:rPr>
        <w:t>207</w:t>
      </w:r>
      <w:r w:rsidRPr="002C40AF">
        <w:rPr>
          <w:rFonts w:cs="Times New Roman"/>
          <w:szCs w:val="21"/>
        </w:rPr>
        <w:t xml:space="preserve">Pb and </w:t>
      </w:r>
      <w:r w:rsidRPr="002C40AF">
        <w:rPr>
          <w:rFonts w:cs="Times New Roman"/>
          <w:szCs w:val="21"/>
          <w:vertAlign w:val="superscript"/>
        </w:rPr>
        <w:t>206</w:t>
      </w:r>
      <w:r w:rsidRPr="002C40AF">
        <w:rPr>
          <w:rFonts w:cs="Times New Roman"/>
          <w:szCs w:val="21"/>
        </w:rPr>
        <w:t xml:space="preserve">Pb were measured using Faraday cups, and </w:t>
      </w:r>
      <w:r w:rsidRPr="002C40AF">
        <w:rPr>
          <w:rFonts w:cs="Times New Roman"/>
          <w:szCs w:val="21"/>
          <w:vertAlign w:val="superscript"/>
        </w:rPr>
        <w:t>204</w:t>
      </w:r>
      <w:r w:rsidRPr="002C40AF">
        <w:rPr>
          <w:rFonts w:cs="Times New Roman"/>
          <w:szCs w:val="21"/>
        </w:rPr>
        <w:t>Pb</w:t>
      </w:r>
      <w:r>
        <w:rPr>
          <w:rFonts w:cs="Times New Roman"/>
          <w:szCs w:val="21"/>
        </w:rPr>
        <w:t xml:space="preserve"> </w:t>
      </w:r>
      <w:r>
        <w:rPr>
          <w:rFonts w:cs="Times New Roman" w:hint="eastAsia"/>
          <w:szCs w:val="21"/>
        </w:rPr>
        <w:t>and</w:t>
      </w:r>
      <w:r w:rsidRPr="002C40AF">
        <w:rPr>
          <w:rFonts w:cs="Times New Roman"/>
          <w:szCs w:val="21"/>
        </w:rPr>
        <w:t xml:space="preserve"> </w:t>
      </w:r>
      <w:r w:rsidRPr="002C40AF">
        <w:rPr>
          <w:rFonts w:cs="Times New Roman"/>
          <w:szCs w:val="21"/>
          <w:vertAlign w:val="superscript"/>
        </w:rPr>
        <w:t>202</w:t>
      </w:r>
      <w:r w:rsidRPr="002C40AF">
        <w:rPr>
          <w:rFonts w:cs="Times New Roman"/>
          <w:szCs w:val="21"/>
        </w:rPr>
        <w:t xml:space="preserve">Hg were measured using three ICs mounted on the low mass Faraday cups. </w:t>
      </w:r>
      <w:r w:rsidRPr="00E05174">
        <w:rPr>
          <w:rFonts w:cs="Times New Roman"/>
          <w:szCs w:val="21"/>
        </w:rPr>
        <w:t xml:space="preserve">In the laser ablation system, helium was used as the carrier gas for the ablation cell and was mixed with argon (makeup gas) after the ablation cell. </w:t>
      </w:r>
      <w:r w:rsidRPr="002C40AF">
        <w:rPr>
          <w:rFonts w:cs="Times New Roman"/>
          <w:szCs w:val="21"/>
        </w:rPr>
        <w:t>For a single laser spot ablation</w:t>
      </w:r>
      <w:r>
        <w:rPr>
          <w:rFonts w:cs="Times New Roman"/>
          <w:szCs w:val="21"/>
        </w:rPr>
        <w:t>,</w:t>
      </w:r>
      <w:r w:rsidRPr="00E05174">
        <w:rPr>
          <w:rFonts w:cs="Times New Roman"/>
          <w:szCs w:val="21"/>
        </w:rPr>
        <w:t xml:space="preserve"> </w:t>
      </w:r>
      <w:r>
        <w:rPr>
          <w:rFonts w:cs="Times New Roman"/>
          <w:szCs w:val="21"/>
        </w:rPr>
        <w:t>t</w:t>
      </w:r>
      <w:r w:rsidRPr="00E05174">
        <w:rPr>
          <w:rFonts w:cs="Times New Roman"/>
          <w:szCs w:val="21"/>
        </w:rPr>
        <w:t xml:space="preserve">he spot diameter ranged from </w:t>
      </w:r>
      <w:r>
        <w:rPr>
          <w:rFonts w:cs="Times New Roman"/>
          <w:szCs w:val="21"/>
        </w:rPr>
        <w:t>90</w:t>
      </w:r>
      <w:r w:rsidRPr="00E05174">
        <w:rPr>
          <w:rFonts w:cs="Times New Roman"/>
          <w:szCs w:val="21"/>
        </w:rPr>
        <w:t xml:space="preserve"> to </w:t>
      </w:r>
      <w:r>
        <w:rPr>
          <w:rFonts w:cs="Times New Roman" w:hint="eastAsia"/>
          <w:szCs w:val="21"/>
        </w:rPr>
        <w:t>12</w:t>
      </w:r>
      <w:r w:rsidRPr="00E05174">
        <w:rPr>
          <w:rFonts w:cs="Times New Roman"/>
          <w:szCs w:val="21"/>
        </w:rPr>
        <w:t xml:space="preserve">0 </w:t>
      </w:r>
      <w:proofErr w:type="spellStart"/>
      <w:r w:rsidRPr="00E05174">
        <w:rPr>
          <w:rFonts w:cs="Times New Roman"/>
          <w:szCs w:val="21"/>
        </w:rPr>
        <w:t>μm</w:t>
      </w:r>
      <w:proofErr w:type="spellEnd"/>
      <w:r w:rsidRPr="00E05174">
        <w:rPr>
          <w:rFonts w:cs="Times New Roman"/>
          <w:szCs w:val="21"/>
        </w:rPr>
        <w:t xml:space="preserve"> dependent on Pb signal intensity. The pulse frequency was from </w:t>
      </w:r>
      <w:r>
        <w:rPr>
          <w:rFonts w:cs="Times New Roman"/>
          <w:szCs w:val="21"/>
        </w:rPr>
        <w:t>8</w:t>
      </w:r>
      <w:r w:rsidRPr="00E05174">
        <w:rPr>
          <w:rFonts w:cs="Times New Roman"/>
          <w:szCs w:val="21"/>
        </w:rPr>
        <w:t xml:space="preserve"> to </w:t>
      </w:r>
      <w:r>
        <w:rPr>
          <w:rFonts w:cs="Times New Roman" w:hint="eastAsia"/>
          <w:szCs w:val="21"/>
        </w:rPr>
        <w:t>10</w:t>
      </w:r>
      <w:r w:rsidRPr="00E05174">
        <w:rPr>
          <w:rFonts w:cs="Times New Roman"/>
          <w:szCs w:val="21"/>
        </w:rPr>
        <w:t xml:space="preserve"> Hz, but the laser fluence was kept constant at ~</w:t>
      </w:r>
      <w:r>
        <w:rPr>
          <w:rFonts w:cs="Times New Roman"/>
          <w:szCs w:val="21"/>
        </w:rPr>
        <w:t>10</w:t>
      </w:r>
      <w:r w:rsidRPr="00E05174">
        <w:rPr>
          <w:rFonts w:cs="Times New Roman"/>
          <w:szCs w:val="21"/>
        </w:rPr>
        <w:t xml:space="preserve"> J/cm</w:t>
      </w:r>
      <w:r w:rsidRPr="00E05174">
        <w:rPr>
          <w:rFonts w:cs="Times New Roman"/>
          <w:szCs w:val="21"/>
          <w:vertAlign w:val="superscript"/>
        </w:rPr>
        <w:t>2</w:t>
      </w:r>
      <w:r w:rsidRPr="00E05174">
        <w:rPr>
          <w:rFonts w:cs="Times New Roman"/>
          <w:szCs w:val="21"/>
        </w:rPr>
        <w:t xml:space="preserve">. </w:t>
      </w:r>
      <w:r w:rsidRPr="002C40AF">
        <w:rPr>
          <w:rFonts w:cs="Times New Roman"/>
          <w:szCs w:val="21"/>
        </w:rPr>
        <w:t xml:space="preserve">Prior to data acquisition, an area slightly larger than the target area was gently pre-ablated for a few seconds to remove any surface Pb contamination. As stable background signals during analytical sessions were obtained, the Pb and Hg backgrounds were subtracted directly from the measured ion beam intensities during ablation. </w:t>
      </w:r>
      <w:r w:rsidRPr="002C40AF">
        <w:rPr>
          <w:rFonts w:cs="Times New Roman"/>
          <w:szCs w:val="21"/>
          <w:vertAlign w:val="superscript"/>
        </w:rPr>
        <w:t>202</w:t>
      </w:r>
      <w:r w:rsidRPr="002C40AF">
        <w:rPr>
          <w:rFonts w:cs="Times New Roman"/>
          <w:szCs w:val="21"/>
        </w:rPr>
        <w:t xml:space="preserve">Hg ion signal was used to monitor the isobaric interference of </w:t>
      </w:r>
      <w:r w:rsidRPr="002C40AF">
        <w:rPr>
          <w:rFonts w:cs="Times New Roman"/>
          <w:szCs w:val="21"/>
          <w:vertAlign w:val="superscript"/>
        </w:rPr>
        <w:t>204</w:t>
      </w:r>
      <w:r w:rsidRPr="002C40AF">
        <w:rPr>
          <w:rFonts w:cs="Times New Roman"/>
          <w:szCs w:val="21"/>
        </w:rPr>
        <w:t xml:space="preserve">Hg on </w:t>
      </w:r>
      <w:r w:rsidRPr="002C40AF">
        <w:rPr>
          <w:rFonts w:cs="Times New Roman"/>
          <w:szCs w:val="21"/>
          <w:vertAlign w:val="superscript"/>
        </w:rPr>
        <w:t>204</w:t>
      </w:r>
      <w:r w:rsidRPr="002C40AF">
        <w:rPr>
          <w:rFonts w:cs="Times New Roman"/>
          <w:szCs w:val="21"/>
        </w:rPr>
        <w:t xml:space="preserve">Pb and a mass bias correction was applied to the </w:t>
      </w:r>
      <w:r w:rsidRPr="002C40AF">
        <w:rPr>
          <w:rFonts w:cs="Times New Roman"/>
          <w:szCs w:val="21"/>
          <w:vertAlign w:val="superscript"/>
        </w:rPr>
        <w:t>204</w:t>
      </w:r>
      <w:r w:rsidRPr="002C40AF">
        <w:rPr>
          <w:rFonts w:cs="Times New Roman"/>
          <w:szCs w:val="21"/>
        </w:rPr>
        <w:t>Hg/</w:t>
      </w:r>
      <w:r w:rsidRPr="002C40AF">
        <w:rPr>
          <w:rFonts w:cs="Times New Roman"/>
          <w:szCs w:val="21"/>
          <w:vertAlign w:val="superscript"/>
        </w:rPr>
        <w:t>202</w:t>
      </w:r>
      <w:r w:rsidRPr="002C40AF">
        <w:rPr>
          <w:rFonts w:cs="Times New Roman"/>
          <w:szCs w:val="21"/>
        </w:rPr>
        <w:t xml:space="preserve">Hg ratio using the natural </w:t>
      </w:r>
      <w:r w:rsidRPr="002C40AF">
        <w:rPr>
          <w:rFonts w:cs="Times New Roman"/>
          <w:szCs w:val="21"/>
          <w:vertAlign w:val="superscript"/>
        </w:rPr>
        <w:t>204</w:t>
      </w:r>
      <w:r w:rsidRPr="002C40AF">
        <w:rPr>
          <w:rFonts w:cs="Times New Roman"/>
          <w:szCs w:val="21"/>
        </w:rPr>
        <w:t>Hg/</w:t>
      </w:r>
      <w:r w:rsidRPr="002C40AF">
        <w:rPr>
          <w:rFonts w:cs="Times New Roman"/>
          <w:szCs w:val="21"/>
          <w:vertAlign w:val="superscript"/>
        </w:rPr>
        <w:t>202</w:t>
      </w:r>
      <w:r w:rsidRPr="002C40AF">
        <w:rPr>
          <w:rFonts w:cs="Times New Roman"/>
          <w:szCs w:val="21"/>
        </w:rPr>
        <w:t xml:space="preserve">Hg ratio (0.2301) and the exponential law factor calculated from the average values of the </w:t>
      </w:r>
      <w:r w:rsidRPr="002C40AF">
        <w:rPr>
          <w:rFonts w:cs="Times New Roman"/>
          <w:szCs w:val="21"/>
          <w:vertAlign w:val="superscript"/>
        </w:rPr>
        <w:t>204</w:t>
      </w:r>
      <w:r w:rsidRPr="002C40AF">
        <w:rPr>
          <w:rFonts w:cs="Times New Roman"/>
          <w:szCs w:val="21"/>
        </w:rPr>
        <w:t>Hg/</w:t>
      </w:r>
      <w:r w:rsidRPr="002C40AF">
        <w:rPr>
          <w:rFonts w:cs="Times New Roman"/>
          <w:szCs w:val="21"/>
          <w:vertAlign w:val="superscript"/>
        </w:rPr>
        <w:t>202</w:t>
      </w:r>
      <w:r w:rsidRPr="002C40AF">
        <w:rPr>
          <w:rFonts w:cs="Times New Roman"/>
          <w:szCs w:val="21"/>
        </w:rPr>
        <w:t xml:space="preserve">Hg ratio in the gas background. A calibrator-sample-calibrator bracketing method was employed to correct for instrumental mass fractionation, instrumental drift and any systematic electron-multiplier gain bias. </w:t>
      </w:r>
      <w:r w:rsidR="003E5DAF">
        <w:rPr>
          <w:rFonts w:cs="Times New Roman" w:hint="eastAsia"/>
          <w:szCs w:val="21"/>
        </w:rPr>
        <w:t>MASS-1</w:t>
      </w:r>
      <w:r w:rsidRPr="002C40AF">
        <w:rPr>
          <w:rFonts w:cs="Times New Roman"/>
          <w:szCs w:val="21"/>
        </w:rPr>
        <w:t xml:space="preserve"> were chosen as reference materials to correct the instrumental mass fractionation</w:t>
      </w:r>
      <w:r>
        <w:rPr>
          <w:rFonts w:cs="Times New Roman" w:hint="eastAsia"/>
          <w:szCs w:val="21"/>
        </w:rPr>
        <w:t>.</w:t>
      </w:r>
      <w:r w:rsidR="00963853">
        <w:rPr>
          <w:rFonts w:cs="Times New Roman" w:hint="eastAsia"/>
          <w:szCs w:val="21"/>
        </w:rPr>
        <w:t xml:space="preserve"> </w:t>
      </w:r>
      <w:r w:rsidR="00963853">
        <w:t xml:space="preserve">The analysis results </w:t>
      </w:r>
      <w:r w:rsidR="00963853">
        <w:rPr>
          <w:rFonts w:hint="eastAsia"/>
        </w:rPr>
        <w:t xml:space="preserve">of </w:t>
      </w:r>
      <w:proofErr w:type="spellStart"/>
      <w:r w:rsidR="00963853" w:rsidRPr="003E5DAF">
        <w:t>Sph</w:t>
      </w:r>
      <w:proofErr w:type="spellEnd"/>
      <w:r w:rsidR="00963853" w:rsidRPr="003E5DAF">
        <w:t>-HYLM</w:t>
      </w:r>
      <w:r w:rsidR="00963853">
        <w:rPr>
          <w:rFonts w:hint="eastAsia"/>
        </w:rPr>
        <w:t xml:space="preserve"> </w:t>
      </w:r>
      <w:r w:rsidR="00963853">
        <w:t xml:space="preserve">were listed in Table </w:t>
      </w:r>
      <w:r w:rsidR="00963853">
        <w:rPr>
          <w:rFonts w:hint="eastAsia"/>
        </w:rPr>
        <w:t>2</w:t>
      </w:r>
      <w:r w:rsidR="00963853">
        <w:t>.</w:t>
      </w:r>
    </w:p>
    <w:p w14:paraId="2C6794CA" w14:textId="77777777" w:rsidR="00CB596F" w:rsidRDefault="00CB596F">
      <w:pPr>
        <w:widowControl/>
        <w:spacing w:line="240" w:lineRule="auto"/>
        <w:ind w:firstLineChars="0" w:firstLine="0"/>
        <w:jc w:val="left"/>
        <w:rPr>
          <w:rFonts w:cs="Times New Roman"/>
        </w:rPr>
      </w:pPr>
    </w:p>
    <w:p w14:paraId="3C88372E" w14:textId="1EB81A75" w:rsidR="00F15D27" w:rsidRPr="00DF4846" w:rsidRDefault="00CB596F" w:rsidP="005366CE">
      <w:pPr>
        <w:ind w:firstLineChars="0" w:firstLine="0"/>
        <w:rPr>
          <w:rFonts w:cs="Times New Roman"/>
          <w:b/>
          <w:bCs/>
        </w:rPr>
      </w:pPr>
      <w:r w:rsidRPr="00DF4846">
        <w:rPr>
          <w:rFonts w:cs="Times New Roman" w:hint="eastAsia"/>
          <w:b/>
          <w:bCs/>
        </w:rPr>
        <w:t>3. Intended Use</w:t>
      </w:r>
    </w:p>
    <w:p w14:paraId="53B4E9FE" w14:textId="5E779416" w:rsidR="00B97349" w:rsidRDefault="002E3635" w:rsidP="005366CE">
      <w:pPr>
        <w:ind w:firstLineChars="0" w:firstLine="0"/>
      </w:pPr>
      <w:r w:rsidRPr="002E3635">
        <w:t xml:space="preserve">This series of samples are mainly used for S isotope analysis of </w:t>
      </w:r>
      <w:r>
        <w:t>micro</w:t>
      </w:r>
      <w:r>
        <w:rPr>
          <w:rFonts w:hint="eastAsia"/>
        </w:rPr>
        <w:t xml:space="preserve"> analysis</w:t>
      </w:r>
      <w:r w:rsidRPr="002E3635">
        <w:t xml:space="preserve"> </w:t>
      </w:r>
      <w:r w:rsidR="005366CE">
        <w:rPr>
          <w:rFonts w:hint="eastAsia"/>
        </w:rPr>
        <w:t xml:space="preserve">in </w:t>
      </w:r>
      <w:proofErr w:type="spellStart"/>
      <w:r w:rsidR="0006751B">
        <w:rPr>
          <w:rFonts w:hint="eastAsia"/>
        </w:rPr>
        <w:t>Tuky</w:t>
      </w:r>
      <w:proofErr w:type="spellEnd"/>
      <w:r w:rsidR="005366CE">
        <w:rPr>
          <w:rFonts w:hint="eastAsia"/>
        </w:rPr>
        <w:t>, which are s</w:t>
      </w:r>
      <w:r w:rsidRPr="002E3635">
        <w:t>uitable for LA-MC-ICP-MS. They can be used as calibration standards or unknown samples to monitor</w:t>
      </w:r>
      <w:r w:rsidR="005366CE">
        <w:rPr>
          <w:rFonts w:hint="eastAsia"/>
        </w:rPr>
        <w:t xml:space="preserve"> </w:t>
      </w:r>
      <w:r w:rsidR="005366CE" w:rsidRPr="005366CE">
        <w:t>data quality</w:t>
      </w:r>
      <w:r w:rsidRPr="002E3635">
        <w:t xml:space="preserve"> </w:t>
      </w:r>
      <w:r w:rsidR="005366CE">
        <w:rPr>
          <w:rFonts w:hint="eastAsia"/>
        </w:rPr>
        <w:t>(</w:t>
      </w:r>
      <w:r w:rsidRPr="002E3635">
        <w:t>secondary reference material</w:t>
      </w:r>
      <w:r w:rsidR="005366CE">
        <w:rPr>
          <w:rFonts w:hint="eastAsia"/>
        </w:rPr>
        <w:t>)</w:t>
      </w:r>
      <w:r w:rsidRPr="002E3635">
        <w:t xml:space="preserve">. Please note that each sample can only be used for a single purpose, for example, each sample cannot be used as both a calibration standard and an unknown sample during the same test. </w:t>
      </w:r>
    </w:p>
    <w:p w14:paraId="24B90BFD" w14:textId="77777777" w:rsidR="00CB596F" w:rsidRPr="00CB596F" w:rsidRDefault="00CB596F" w:rsidP="00CB596F">
      <w:pPr>
        <w:ind w:firstLineChars="0"/>
        <w:rPr>
          <w:rFonts w:cs="Times New Roman"/>
        </w:rPr>
      </w:pPr>
    </w:p>
    <w:p w14:paraId="46FDD309" w14:textId="64128C4F" w:rsidR="00C01BEC" w:rsidRPr="00DF4846" w:rsidRDefault="00CB596F" w:rsidP="005366CE">
      <w:pPr>
        <w:ind w:firstLineChars="0" w:firstLine="0"/>
        <w:rPr>
          <w:rFonts w:cs="Times New Roman"/>
          <w:b/>
          <w:bCs/>
        </w:rPr>
      </w:pPr>
      <w:r w:rsidRPr="00DF4846">
        <w:rPr>
          <w:rFonts w:cs="Times New Roman" w:hint="eastAsia"/>
          <w:b/>
          <w:bCs/>
        </w:rPr>
        <w:t xml:space="preserve">4. </w:t>
      </w:r>
      <w:r w:rsidR="00B97349" w:rsidRPr="00DF4846">
        <w:rPr>
          <w:rFonts w:hint="eastAsia"/>
          <w:b/>
          <w:bCs/>
        </w:rPr>
        <w:t>Storage and Handling</w:t>
      </w:r>
    </w:p>
    <w:p w14:paraId="20503BD0" w14:textId="321359DC" w:rsidR="00B97349" w:rsidRDefault="005366CE" w:rsidP="005366CE">
      <w:pPr>
        <w:ind w:firstLineChars="0" w:firstLine="0"/>
      </w:pPr>
      <w:r w:rsidRPr="005366CE">
        <w:lastRenderedPageBreak/>
        <w:t xml:space="preserve">Samples are recommended to be stored in a dry environment. Natural </w:t>
      </w:r>
      <w:r w:rsidR="003E5DAF">
        <w:t>Sphalerite</w:t>
      </w:r>
      <w:r w:rsidRPr="005366CE">
        <w:t xml:space="preserve"> is stable at normal temperature and pressure. Do not contact dilute acid, </w:t>
      </w:r>
      <w:r w:rsidR="003E5DAF">
        <w:t>Sphalerite</w:t>
      </w:r>
      <w:r w:rsidRPr="005366CE">
        <w:t xml:space="preserve"> is easily dissolved in dilute acid. </w:t>
      </w:r>
    </w:p>
    <w:p w14:paraId="6E6F0E6C" w14:textId="55C374B1" w:rsidR="00CB596F" w:rsidRPr="00DF4846" w:rsidRDefault="00CB596F" w:rsidP="005366CE">
      <w:pPr>
        <w:ind w:firstLineChars="0" w:firstLine="0"/>
        <w:rPr>
          <w:rFonts w:cs="Times New Roman"/>
          <w:b/>
          <w:bCs/>
        </w:rPr>
      </w:pPr>
      <w:r w:rsidRPr="00DF4846">
        <w:rPr>
          <w:rFonts w:cs="Times New Roman" w:hint="eastAsia"/>
          <w:b/>
          <w:bCs/>
        </w:rPr>
        <w:t xml:space="preserve">5. </w:t>
      </w:r>
      <w:r w:rsidRPr="00DF4846">
        <w:rPr>
          <w:rFonts w:cs="Times New Roman"/>
          <w:b/>
          <w:bCs/>
        </w:rPr>
        <w:t xml:space="preserve">Safety </w:t>
      </w:r>
      <w:r w:rsidRPr="00DF4846">
        <w:rPr>
          <w:rFonts w:cs="Times New Roman" w:hint="eastAsia"/>
          <w:b/>
          <w:bCs/>
        </w:rPr>
        <w:t>I</w:t>
      </w:r>
      <w:r w:rsidRPr="00DF4846">
        <w:rPr>
          <w:rFonts w:cs="Times New Roman"/>
          <w:b/>
          <w:bCs/>
        </w:rPr>
        <w:t>nstructions</w:t>
      </w:r>
    </w:p>
    <w:p w14:paraId="027F9E6D" w14:textId="48A0F9AD" w:rsidR="00CB596F" w:rsidRDefault="005366CE" w:rsidP="005366CE">
      <w:pPr>
        <w:ind w:firstLineChars="0" w:firstLine="0"/>
      </w:pPr>
      <w:r w:rsidRPr="005366CE">
        <w:t xml:space="preserve">Natural </w:t>
      </w:r>
      <w:r w:rsidR="003E5DAF">
        <w:t>Sphalerite</w:t>
      </w:r>
      <w:r w:rsidRPr="005366CE">
        <w:t xml:space="preserve"> is calcium phosphate, stable at room temperature and pressure, can be in contact with the skin, but </w:t>
      </w:r>
      <w:proofErr w:type="spellStart"/>
      <w:r w:rsidRPr="005366CE">
        <w:t>can not</w:t>
      </w:r>
      <w:proofErr w:type="spellEnd"/>
      <w:r w:rsidRPr="005366CE">
        <w:t xml:space="preserve"> be ingested into the body.</w:t>
      </w:r>
      <w:r>
        <w:t xml:space="preserve"> </w:t>
      </w:r>
    </w:p>
    <w:p w14:paraId="6280C71C" w14:textId="77777777" w:rsidR="00CB596F" w:rsidRDefault="00CB596F" w:rsidP="00C01BEC">
      <w:pPr>
        <w:ind w:firstLineChars="0"/>
        <w:rPr>
          <w:rFonts w:cs="Times New Roman"/>
        </w:rPr>
      </w:pPr>
    </w:p>
    <w:p w14:paraId="33505885" w14:textId="00300574" w:rsidR="00CB596F" w:rsidRPr="00DF4846" w:rsidRDefault="00CB596F" w:rsidP="005366CE">
      <w:pPr>
        <w:ind w:firstLineChars="0" w:firstLine="0"/>
        <w:rPr>
          <w:rFonts w:cs="Times New Roman"/>
          <w:b/>
          <w:bCs/>
        </w:rPr>
      </w:pPr>
      <w:r w:rsidRPr="00DF4846">
        <w:rPr>
          <w:rFonts w:cs="Times New Roman" w:hint="eastAsia"/>
          <w:b/>
          <w:bCs/>
        </w:rPr>
        <w:t>6. Other Information</w:t>
      </w:r>
    </w:p>
    <w:p w14:paraId="0EA41FC2" w14:textId="7B11B31E" w:rsidR="00263283" w:rsidRDefault="000370F7" w:rsidP="00263283">
      <w:pPr>
        <w:ind w:firstLineChars="0" w:firstLine="0"/>
      </w:pPr>
      <w:r>
        <w:t>Th</w:t>
      </w:r>
      <w:r>
        <w:rPr>
          <w:rFonts w:hint="eastAsia"/>
        </w:rPr>
        <w:t>e</w:t>
      </w:r>
      <w:r>
        <w:t xml:space="preserve"> apatite reference material</w:t>
      </w:r>
      <w:r>
        <w:rPr>
          <w:rFonts w:hint="eastAsia"/>
        </w:rPr>
        <w:t>s</w:t>
      </w:r>
      <w:r>
        <w:t xml:space="preserve"> h</w:t>
      </w:r>
      <w:r>
        <w:rPr>
          <w:rFonts w:hint="eastAsia"/>
        </w:rPr>
        <w:t>ave</w:t>
      </w:r>
      <w:r>
        <w:t xml:space="preserve"> been published in the SCI journal.</w:t>
      </w:r>
      <w:r>
        <w:rPr>
          <w:rFonts w:hint="eastAsia"/>
        </w:rPr>
        <w:t xml:space="preserve"> </w:t>
      </w:r>
      <w:r w:rsidR="005366CE">
        <w:t xml:space="preserve">Because </w:t>
      </w:r>
      <w:proofErr w:type="spellStart"/>
      <w:r w:rsidR="003E5DAF">
        <w:rPr>
          <w:rFonts w:hint="eastAsia"/>
        </w:rPr>
        <w:t>Sph</w:t>
      </w:r>
      <w:proofErr w:type="spellEnd"/>
      <w:r w:rsidR="003E5DAF">
        <w:rPr>
          <w:rFonts w:hint="eastAsia"/>
        </w:rPr>
        <w:t>-HYLM</w:t>
      </w:r>
      <w:r w:rsidR="0006751B">
        <w:rPr>
          <w:rFonts w:hint="eastAsia"/>
        </w:rPr>
        <w:t xml:space="preserve"> is</w:t>
      </w:r>
      <w:r w:rsidR="005366CE">
        <w:t xml:space="preserve"> natural crystal, a small number of inclusions or cracks may appear. </w:t>
      </w:r>
      <w:r w:rsidR="00263283">
        <w:t xml:space="preserve">If users observe these inclusions or cracks during microanalysis, </w:t>
      </w:r>
      <w:r w:rsidR="00263283">
        <w:rPr>
          <w:rFonts w:hint="eastAsia"/>
        </w:rPr>
        <w:t xml:space="preserve">please </w:t>
      </w:r>
      <w:r w:rsidR="00263283">
        <w:t>avoid them.</w:t>
      </w:r>
      <w:r w:rsidR="00263283">
        <w:rPr>
          <w:rFonts w:hint="eastAsia"/>
        </w:rPr>
        <w:t xml:space="preserve"> </w:t>
      </w:r>
    </w:p>
    <w:p w14:paraId="616B2D35" w14:textId="682860A1" w:rsidR="005366CE" w:rsidRDefault="00263283" w:rsidP="00263283">
      <w:pPr>
        <w:ind w:firstLineChars="0" w:firstLine="0"/>
      </w:pPr>
      <w:r>
        <w:t xml:space="preserve">This series of samples is sold exclusively through </w:t>
      </w:r>
      <w:r>
        <w:rPr>
          <w:rFonts w:hint="eastAsia"/>
        </w:rPr>
        <w:t>xx</w:t>
      </w:r>
      <w:r>
        <w:t>.</w:t>
      </w:r>
    </w:p>
    <w:p w14:paraId="37A0F1B6" w14:textId="77777777" w:rsidR="00CB596F" w:rsidRDefault="00CB596F" w:rsidP="00BF5354">
      <w:pPr>
        <w:ind w:firstLineChars="0" w:firstLine="0"/>
        <w:rPr>
          <w:rFonts w:cs="Times New Roman"/>
        </w:rPr>
      </w:pPr>
    </w:p>
    <w:p w14:paraId="3AC6A271" w14:textId="3E30C89E" w:rsidR="00CB596F" w:rsidRPr="00DF4846" w:rsidRDefault="00CB596F" w:rsidP="00263283">
      <w:pPr>
        <w:ind w:firstLineChars="0" w:firstLine="0"/>
        <w:rPr>
          <w:rFonts w:cs="Times New Roman"/>
          <w:b/>
          <w:bCs/>
        </w:rPr>
      </w:pPr>
      <w:r w:rsidRPr="00DF4846">
        <w:rPr>
          <w:rFonts w:cs="Times New Roman" w:hint="eastAsia"/>
          <w:b/>
          <w:bCs/>
        </w:rPr>
        <w:t>7. Legal Notice</w:t>
      </w:r>
    </w:p>
    <w:p w14:paraId="77391965" w14:textId="1F09F17D" w:rsidR="005A34CB" w:rsidRDefault="005A34CB" w:rsidP="00263283">
      <w:pPr>
        <w:ind w:firstLineChars="0" w:firstLine="0"/>
        <w:rPr>
          <w:rFonts w:cs="Times New Roman"/>
        </w:rPr>
      </w:pPr>
      <w:r>
        <w:rPr>
          <w:rFonts w:cs="Times New Roman"/>
        </w:rPr>
        <w:t>N</w:t>
      </w:r>
      <w:r>
        <w:rPr>
          <w:rFonts w:cs="Times New Roman" w:hint="eastAsia"/>
        </w:rPr>
        <w:t xml:space="preserve">either </w:t>
      </w:r>
      <w:proofErr w:type="spellStart"/>
      <w:r w:rsidR="003E5DAF">
        <w:rPr>
          <w:rFonts w:hint="eastAsia"/>
        </w:rPr>
        <w:t>Sph</w:t>
      </w:r>
      <w:proofErr w:type="spellEnd"/>
      <w:r w:rsidR="003E5DAF">
        <w:rPr>
          <w:rFonts w:hint="eastAsia"/>
        </w:rPr>
        <w:t>-HYLM</w:t>
      </w:r>
      <w:r>
        <w:rPr>
          <w:rFonts w:cs="Times New Roman" w:hint="eastAsia"/>
        </w:rPr>
        <w:t xml:space="preserve">, its subsidiaries, its contractors nor any person acting on their </w:t>
      </w:r>
      <w:proofErr w:type="gramStart"/>
      <w:r>
        <w:rPr>
          <w:rFonts w:cs="Times New Roman" w:hint="eastAsia"/>
        </w:rPr>
        <w:t>behalf</w:t>
      </w:r>
      <w:proofErr w:type="gramEnd"/>
    </w:p>
    <w:p w14:paraId="55D43D7F" w14:textId="4A4A3C27" w:rsidR="005A34CB" w:rsidRPr="005A34CB" w:rsidRDefault="00C364AF" w:rsidP="00C364AF">
      <w:pPr>
        <w:ind w:firstLineChars="0" w:firstLine="0"/>
        <w:rPr>
          <w:rFonts w:cs="Times New Roman"/>
        </w:rPr>
      </w:pPr>
      <w:r>
        <w:rPr>
          <w:rFonts w:cs="Times New Roman" w:hint="eastAsia"/>
        </w:rPr>
        <w:t xml:space="preserve">(a) </w:t>
      </w:r>
      <w:r w:rsidR="005A34CB">
        <w:rPr>
          <w:rFonts w:cs="Times New Roman"/>
        </w:rPr>
        <w:t>M</w:t>
      </w:r>
      <w:r w:rsidR="005A34CB">
        <w:rPr>
          <w:rFonts w:cs="Times New Roman" w:hint="eastAsia"/>
        </w:rPr>
        <w:t xml:space="preserve">ake any warranty or representation, express or implied that the use of any information, material, apparatus, </w:t>
      </w:r>
      <w:proofErr w:type="gramStart"/>
      <w:r w:rsidR="005A34CB">
        <w:rPr>
          <w:rFonts w:cs="Times New Roman" w:hint="eastAsia"/>
        </w:rPr>
        <w:t>method</w:t>
      </w:r>
      <w:proofErr w:type="gramEnd"/>
      <w:r w:rsidR="005A34CB">
        <w:rPr>
          <w:rFonts w:cs="Times New Roman" w:hint="eastAsia"/>
        </w:rPr>
        <w:t xml:space="preserve"> or process disclosed in this document does not infringe any privately owned </w:t>
      </w:r>
      <w:r w:rsidR="005A34CB">
        <w:rPr>
          <w:rFonts w:cs="Times New Roman"/>
        </w:rPr>
        <w:t>intellectual</w:t>
      </w:r>
      <w:r w:rsidR="005A34CB">
        <w:rPr>
          <w:rFonts w:cs="Times New Roman" w:hint="eastAsia"/>
        </w:rPr>
        <w:t xml:space="preserve"> property rights</w:t>
      </w:r>
    </w:p>
    <w:p w14:paraId="09057D3D" w14:textId="3CFF1EDF" w:rsidR="005A34CB" w:rsidRPr="00C364AF" w:rsidRDefault="00C364AF" w:rsidP="00C364AF">
      <w:pPr>
        <w:ind w:firstLineChars="0" w:firstLine="0"/>
        <w:rPr>
          <w:rFonts w:cs="Times New Roman"/>
        </w:rPr>
      </w:pPr>
      <w:r>
        <w:rPr>
          <w:rFonts w:cs="Times New Roman" w:hint="eastAsia"/>
        </w:rPr>
        <w:t xml:space="preserve">(b) Assume any liability with respect to, or for damages resulting from, the use of any information, material, apparatus, </w:t>
      </w:r>
      <w:proofErr w:type="gramStart"/>
      <w:r>
        <w:rPr>
          <w:rFonts w:cs="Times New Roman" w:hint="eastAsia"/>
        </w:rPr>
        <w:t>method</w:t>
      </w:r>
      <w:proofErr w:type="gramEnd"/>
      <w:r>
        <w:rPr>
          <w:rFonts w:cs="Times New Roman" w:hint="eastAsia"/>
        </w:rPr>
        <w:t xml:space="preserve"> or process disclosed in this document save for loss or damage arising solely and directly from the negligence of </w:t>
      </w:r>
      <w:r w:rsidR="003E5DAF">
        <w:t>Sphalerite</w:t>
      </w:r>
      <w:r>
        <w:rPr>
          <w:rFonts w:cs="Times New Roman" w:hint="eastAsia"/>
        </w:rPr>
        <w:t xml:space="preserve"> or any of its subsidiaries.</w:t>
      </w:r>
    </w:p>
    <w:p w14:paraId="3D2A3359" w14:textId="6E589B10" w:rsidR="00CB596F" w:rsidRDefault="00C364AF" w:rsidP="00C364AF">
      <w:pPr>
        <w:ind w:firstLineChars="0" w:firstLine="0"/>
      </w:pPr>
      <w:r>
        <w:rPr>
          <w:rFonts w:hint="eastAsia"/>
        </w:rPr>
        <w:t xml:space="preserve">(c) </w:t>
      </w:r>
      <w:r w:rsidR="00CB596F">
        <w:t xml:space="preserve">Our order, sales and delivery conditions apply. The valid version of our general terms and conditions - can be found on our website: </w:t>
      </w:r>
      <w:r w:rsidR="00CB596F" w:rsidRPr="00C364AF">
        <w:rPr>
          <w:color w:val="FF0000"/>
        </w:rPr>
        <w:t xml:space="preserve">https://www.my-standards.com/terms-and-conditions/. </w:t>
      </w:r>
      <w:r w:rsidR="00CB596F">
        <w:t>They are also available on request</w:t>
      </w:r>
      <w:r>
        <w:rPr>
          <w:rFonts w:hint="eastAsia"/>
        </w:rPr>
        <w:t>.</w:t>
      </w:r>
    </w:p>
    <w:p w14:paraId="0E3A6830" w14:textId="77777777" w:rsidR="00C364AF" w:rsidRDefault="00C364AF" w:rsidP="00C364AF">
      <w:pPr>
        <w:ind w:firstLineChars="0" w:firstLine="0"/>
        <w:rPr>
          <w:rFonts w:cs="Times New Roman"/>
        </w:rPr>
      </w:pPr>
    </w:p>
    <w:p w14:paraId="60642C57" w14:textId="74C158AA" w:rsidR="00CB596F" w:rsidRPr="00DF4846" w:rsidRDefault="00CB596F" w:rsidP="00263283">
      <w:pPr>
        <w:ind w:firstLineChars="0" w:firstLine="0"/>
        <w:rPr>
          <w:rFonts w:cs="Times New Roman"/>
          <w:b/>
          <w:bCs/>
        </w:rPr>
      </w:pPr>
      <w:r w:rsidRPr="00DF4846">
        <w:rPr>
          <w:rFonts w:cs="Times New Roman" w:hint="eastAsia"/>
          <w:b/>
          <w:bCs/>
        </w:rPr>
        <w:t xml:space="preserve">8. </w:t>
      </w:r>
      <w:r w:rsidR="00C364AF" w:rsidRPr="00DF4846">
        <w:rPr>
          <w:rFonts w:cs="Times New Roman" w:hint="eastAsia"/>
          <w:b/>
          <w:bCs/>
        </w:rPr>
        <w:t>References</w:t>
      </w:r>
    </w:p>
    <w:p w14:paraId="46784F1B" w14:textId="60566BC2" w:rsidR="00C364AF" w:rsidRDefault="003E5DAF" w:rsidP="00DC3E32">
      <w:pPr>
        <w:ind w:firstLineChars="0" w:firstLine="0"/>
        <w:rPr>
          <w:rFonts w:cs="Times New Roman"/>
        </w:rPr>
      </w:pPr>
      <w:r w:rsidRPr="003E5DAF">
        <w:rPr>
          <w:rFonts w:cs="Times New Roman"/>
        </w:rPr>
        <w:t xml:space="preserve">Wen Zhang, </w:t>
      </w:r>
      <w:proofErr w:type="spellStart"/>
      <w:r w:rsidRPr="003E5DAF">
        <w:rPr>
          <w:rFonts w:cs="Times New Roman"/>
        </w:rPr>
        <w:t>Zhaochu</w:t>
      </w:r>
      <w:proofErr w:type="spellEnd"/>
      <w:r w:rsidRPr="003E5DAF">
        <w:rPr>
          <w:rFonts w:cs="Times New Roman"/>
        </w:rPr>
        <w:t xml:space="preserve"> Hu*, Detlef Günther, </w:t>
      </w:r>
      <w:proofErr w:type="spellStart"/>
      <w:r w:rsidRPr="003E5DAF">
        <w:rPr>
          <w:rFonts w:cs="Times New Roman"/>
        </w:rPr>
        <w:t>Yongsheng</w:t>
      </w:r>
      <w:proofErr w:type="spellEnd"/>
      <w:r w:rsidRPr="003E5DAF">
        <w:rPr>
          <w:rFonts w:cs="Times New Roman"/>
        </w:rPr>
        <w:t xml:space="preserve"> Liu, </w:t>
      </w:r>
      <w:proofErr w:type="spellStart"/>
      <w:r w:rsidRPr="003E5DAF">
        <w:rPr>
          <w:rFonts w:cs="Times New Roman"/>
        </w:rPr>
        <w:t>Wenli</w:t>
      </w:r>
      <w:proofErr w:type="spellEnd"/>
      <w:r w:rsidRPr="003E5DAF">
        <w:rPr>
          <w:rFonts w:cs="Times New Roman"/>
        </w:rPr>
        <w:t xml:space="preserve"> Ling, </w:t>
      </w:r>
      <w:proofErr w:type="spellStart"/>
      <w:r w:rsidRPr="003E5DAF">
        <w:rPr>
          <w:rFonts w:cs="Times New Roman"/>
        </w:rPr>
        <w:t>Keqing</w:t>
      </w:r>
      <w:proofErr w:type="spellEnd"/>
      <w:r w:rsidRPr="003E5DAF">
        <w:rPr>
          <w:rFonts w:cs="Times New Roman"/>
        </w:rPr>
        <w:t xml:space="preserve"> Zong, </w:t>
      </w:r>
      <w:proofErr w:type="spellStart"/>
      <w:r w:rsidRPr="003E5DAF">
        <w:rPr>
          <w:rFonts w:cs="Times New Roman"/>
        </w:rPr>
        <w:t>Haihong</w:t>
      </w:r>
      <w:proofErr w:type="spellEnd"/>
      <w:r w:rsidRPr="003E5DAF">
        <w:rPr>
          <w:rFonts w:cs="Times New Roman"/>
        </w:rPr>
        <w:t xml:space="preserve"> Chen, Shan Gao, Direct lead isotope analysis in Hg-rich sulfides by LA-MC-ICP-MS with a gas exchange device and matrix-matched calibration, Analytica </w:t>
      </w:r>
      <w:proofErr w:type="spellStart"/>
      <w:r w:rsidRPr="003E5DAF">
        <w:rPr>
          <w:rFonts w:cs="Times New Roman"/>
        </w:rPr>
        <w:t>Chimica</w:t>
      </w:r>
      <w:proofErr w:type="spellEnd"/>
      <w:r w:rsidRPr="003E5DAF">
        <w:rPr>
          <w:rFonts w:cs="Times New Roman"/>
        </w:rPr>
        <w:t xml:space="preserve"> Acta, </w:t>
      </w:r>
      <w:r w:rsidRPr="003E5DAF">
        <w:rPr>
          <w:rFonts w:cs="Times New Roman" w:hint="eastAsia"/>
        </w:rPr>
        <w:t>2016, 948, 9</w:t>
      </w:r>
      <w:r w:rsidR="00963853">
        <w:rPr>
          <w:rFonts w:cs="Times New Roman" w:hint="eastAsia"/>
        </w:rPr>
        <w:t>-</w:t>
      </w:r>
      <w:r w:rsidRPr="003E5DAF">
        <w:rPr>
          <w:rFonts w:cs="Times New Roman" w:hint="eastAsia"/>
        </w:rPr>
        <w:t xml:space="preserve">18. </w:t>
      </w:r>
    </w:p>
    <w:p w14:paraId="7033FF70" w14:textId="77777777" w:rsidR="00DC3E32" w:rsidRPr="0006751B" w:rsidRDefault="00DC3E32" w:rsidP="00C01BEC">
      <w:pPr>
        <w:ind w:firstLineChars="0"/>
        <w:rPr>
          <w:rFonts w:cs="Times New Roman"/>
        </w:rPr>
      </w:pPr>
    </w:p>
    <w:p w14:paraId="07F3824B" w14:textId="3D63D915" w:rsidR="00C364AF" w:rsidRPr="00DF4846" w:rsidRDefault="00C364AF" w:rsidP="00263283">
      <w:pPr>
        <w:ind w:firstLineChars="0" w:firstLine="0"/>
        <w:rPr>
          <w:rFonts w:cs="Times New Roman"/>
          <w:b/>
          <w:bCs/>
        </w:rPr>
      </w:pPr>
      <w:r w:rsidRPr="00DF4846">
        <w:rPr>
          <w:rFonts w:cs="Times New Roman" w:hint="eastAsia"/>
          <w:b/>
          <w:bCs/>
        </w:rPr>
        <w:lastRenderedPageBreak/>
        <w:t>9. Revision History</w:t>
      </w:r>
    </w:p>
    <w:p w14:paraId="33170A04" w14:textId="4092C5ED" w:rsidR="00C364AF" w:rsidRPr="00C01BEC" w:rsidRDefault="00263283" w:rsidP="00263283">
      <w:pPr>
        <w:ind w:firstLineChars="0" w:firstLine="0"/>
        <w:rPr>
          <w:rFonts w:cs="Times New Roman"/>
        </w:rPr>
      </w:pPr>
      <w:r>
        <w:rPr>
          <w:rFonts w:cs="Times New Roman" w:hint="eastAsia"/>
        </w:rPr>
        <w:t xml:space="preserve">(a): </w:t>
      </w:r>
      <w:r w:rsidR="00C364AF">
        <w:rPr>
          <w:rFonts w:cs="Times New Roman" w:hint="eastAsia"/>
        </w:rPr>
        <w:t xml:space="preserve">3 April 2024, </w:t>
      </w:r>
      <w:r w:rsidR="00C364AF" w:rsidRPr="00C364AF">
        <w:rPr>
          <w:rFonts w:cs="Times New Roman"/>
        </w:rPr>
        <w:t>First publication</w:t>
      </w:r>
      <w:r w:rsidR="00C364AF">
        <w:rPr>
          <w:rFonts w:cs="Times New Roman" w:hint="eastAsia"/>
        </w:rPr>
        <w:t xml:space="preserve"> Version 1.0.</w:t>
      </w:r>
    </w:p>
    <w:sectPr w:rsidR="00C364AF" w:rsidRPr="00C01BE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377D4" w14:textId="77777777" w:rsidR="005B46ED" w:rsidRDefault="005B46ED" w:rsidP="00694C5A">
      <w:pPr>
        <w:spacing w:line="240" w:lineRule="auto"/>
        <w:ind w:firstLine="480"/>
      </w:pPr>
      <w:r>
        <w:separator/>
      </w:r>
    </w:p>
  </w:endnote>
  <w:endnote w:type="continuationSeparator" w:id="0">
    <w:p w14:paraId="14484494" w14:textId="77777777" w:rsidR="005B46ED" w:rsidRDefault="005B46ED" w:rsidP="00694C5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87CE" w14:textId="77777777" w:rsidR="00F15D27" w:rsidRDefault="00F15D27">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91"/>
      <w:gridCol w:w="4115"/>
    </w:tblGrid>
    <w:tr w:rsidR="00CB596F" w14:paraId="67C80B26" w14:textId="77777777">
      <w:trPr>
        <w:trHeight w:hRule="exact" w:val="115"/>
        <w:jc w:val="center"/>
      </w:trPr>
      <w:tc>
        <w:tcPr>
          <w:tcW w:w="4686" w:type="dxa"/>
          <w:shd w:val="clear" w:color="auto" w:fill="156082" w:themeFill="accent1"/>
          <w:tcMar>
            <w:top w:w="0" w:type="dxa"/>
            <w:bottom w:w="0" w:type="dxa"/>
          </w:tcMar>
        </w:tcPr>
        <w:p w14:paraId="79630EFC" w14:textId="77777777" w:rsidR="00CB596F" w:rsidRDefault="00CB596F">
          <w:pPr>
            <w:pStyle w:val="ae"/>
            <w:ind w:firstLine="360"/>
            <w:rPr>
              <w:caps/>
            </w:rPr>
          </w:pPr>
        </w:p>
      </w:tc>
      <w:tc>
        <w:tcPr>
          <w:tcW w:w="4674" w:type="dxa"/>
          <w:shd w:val="clear" w:color="auto" w:fill="156082" w:themeFill="accent1"/>
          <w:tcMar>
            <w:top w:w="0" w:type="dxa"/>
            <w:bottom w:w="0" w:type="dxa"/>
          </w:tcMar>
        </w:tcPr>
        <w:p w14:paraId="6842DA92" w14:textId="77777777" w:rsidR="00CB596F" w:rsidRDefault="00CB596F">
          <w:pPr>
            <w:pStyle w:val="ae"/>
            <w:ind w:firstLine="360"/>
            <w:jc w:val="right"/>
            <w:rPr>
              <w:caps/>
            </w:rPr>
          </w:pPr>
        </w:p>
      </w:tc>
    </w:tr>
    <w:tr w:rsidR="00CB596F" w14:paraId="0C0635EB" w14:textId="77777777">
      <w:trPr>
        <w:jc w:val="center"/>
      </w:trPr>
      <w:sdt>
        <w:sdtPr>
          <w:rPr>
            <w:rFonts w:hint="eastAsia"/>
          </w:rPr>
          <w:alias w:val="作者"/>
          <w:tag w:val=""/>
          <w:id w:val="1534151868"/>
          <w:placeholder>
            <w:docPart w:val="84E2048FC1304F0AB514D718BC361669"/>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060912B" w14:textId="7B672FDB" w:rsidR="00CB596F" w:rsidRDefault="00CB596F">
              <w:pPr>
                <w:pStyle w:val="af0"/>
                <w:ind w:firstLine="360"/>
                <w:rPr>
                  <w:caps/>
                  <w:color w:val="808080" w:themeColor="background1" w:themeShade="80"/>
                </w:rPr>
              </w:pPr>
              <w:r w:rsidRPr="00CB596F">
                <w:rPr>
                  <w:rFonts w:hint="eastAsia"/>
                </w:rPr>
                <w:t>Product Information V</w:t>
              </w:r>
              <w:r>
                <w:rPr>
                  <w:rFonts w:hint="eastAsia"/>
                </w:rPr>
                <w:t>1.0</w:t>
              </w:r>
            </w:p>
          </w:tc>
        </w:sdtContent>
      </w:sdt>
      <w:tc>
        <w:tcPr>
          <w:tcW w:w="4674" w:type="dxa"/>
          <w:shd w:val="clear" w:color="auto" w:fill="auto"/>
          <w:vAlign w:val="center"/>
        </w:tcPr>
        <w:p w14:paraId="13ADC25D" w14:textId="77777777" w:rsidR="00CB596F" w:rsidRDefault="00CB596F">
          <w:pPr>
            <w:pStyle w:val="af0"/>
            <w:ind w:firstLine="360"/>
            <w:jc w:val="right"/>
            <w:rPr>
              <w:caps/>
              <w:color w:val="808080" w:themeColor="background1" w:themeShade="80"/>
            </w:rPr>
          </w:pPr>
          <w:r>
            <w:rPr>
              <w:caps/>
              <w:color w:val="808080" w:themeColor="background1" w:themeShade="80"/>
            </w:rPr>
            <w:fldChar w:fldCharType="begin"/>
          </w:r>
          <w:r>
            <w:rPr>
              <w:caps/>
              <w:color w:val="808080" w:themeColor="background1" w:themeShade="80"/>
            </w:rPr>
            <w:instrText>PAGE   \* MERGEFORMAT</w:instrText>
          </w:r>
          <w:r>
            <w:rPr>
              <w:caps/>
              <w:color w:val="808080" w:themeColor="background1" w:themeShade="80"/>
            </w:rPr>
            <w:fldChar w:fldCharType="separate"/>
          </w:r>
          <w:r>
            <w:rPr>
              <w:caps/>
              <w:color w:val="808080" w:themeColor="background1" w:themeShade="80"/>
              <w:lang w:val="zh-CN"/>
            </w:rPr>
            <w:t>2</w:t>
          </w:r>
          <w:r>
            <w:rPr>
              <w:caps/>
              <w:color w:val="808080" w:themeColor="background1" w:themeShade="80"/>
            </w:rPr>
            <w:fldChar w:fldCharType="end"/>
          </w:r>
        </w:p>
      </w:tc>
    </w:tr>
  </w:tbl>
  <w:p w14:paraId="10021925" w14:textId="133B9428" w:rsidR="00F15D27" w:rsidRPr="00CB596F" w:rsidRDefault="00F15D27" w:rsidP="00CB596F">
    <w:pPr>
      <w:pStyle w:val="af0"/>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7745" w14:textId="77777777" w:rsidR="00F15D27" w:rsidRDefault="00F15D27">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59A96" w14:textId="77777777" w:rsidR="005B46ED" w:rsidRDefault="005B46ED" w:rsidP="00694C5A">
      <w:pPr>
        <w:spacing w:line="240" w:lineRule="auto"/>
        <w:ind w:firstLine="480"/>
      </w:pPr>
      <w:r>
        <w:separator/>
      </w:r>
    </w:p>
  </w:footnote>
  <w:footnote w:type="continuationSeparator" w:id="0">
    <w:p w14:paraId="36C1ACA9" w14:textId="77777777" w:rsidR="005B46ED" w:rsidRDefault="005B46ED" w:rsidP="00694C5A">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D91" w14:textId="77777777" w:rsidR="00F15D27" w:rsidRDefault="00F15D27">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CD21" w14:textId="18677F49" w:rsidR="00CB596F" w:rsidRPr="00CB596F" w:rsidRDefault="00B9596A" w:rsidP="00CB596F">
    <w:pPr>
      <w:pStyle w:val="ae"/>
      <w:spacing w:line="240" w:lineRule="auto"/>
      <w:ind w:firstLine="420"/>
      <w:jc w:val="right"/>
      <w:rPr>
        <w:sz w:val="21"/>
        <w:szCs w:val="21"/>
      </w:rPr>
    </w:pPr>
    <w:r w:rsidRPr="00B9596A">
      <w:rPr>
        <w:noProof/>
        <w:sz w:val="21"/>
        <w:szCs w:val="21"/>
      </w:rPr>
      <w:drawing>
        <wp:anchor distT="0" distB="0" distL="114300" distR="114300" simplePos="0" relativeHeight="251665408" behindDoc="0" locked="0" layoutInCell="1" allowOverlap="1" wp14:anchorId="5B585398" wp14:editId="347244BE">
          <wp:simplePos x="0" y="0"/>
          <wp:positionH relativeFrom="column">
            <wp:posOffset>-780143</wp:posOffset>
          </wp:positionH>
          <wp:positionV relativeFrom="paragraph">
            <wp:posOffset>-505913</wp:posOffset>
          </wp:positionV>
          <wp:extent cx="1453155" cy="670068"/>
          <wp:effectExtent l="0" t="0" r="0" b="0"/>
          <wp:wrapNone/>
          <wp:docPr id="112484470" name="图片 4" descr="徽标, 公司名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4470" name="图片 4" descr="徽标, 公司名称&#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155" cy="670068"/>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300A" w14:textId="77777777" w:rsidR="00F15D27" w:rsidRDefault="00F15D27">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5D0"/>
    <w:multiLevelType w:val="hybridMultilevel"/>
    <w:tmpl w:val="9A1C9CF4"/>
    <w:lvl w:ilvl="0" w:tplc="C204A6B0">
      <w:start w:val="1"/>
      <w:numFmt w:val="decimal"/>
      <w:suff w:val="space"/>
      <w:lvlText w:val="（%1）"/>
      <w:lvlJc w:val="left"/>
      <w:pPr>
        <w:ind w:left="1140" w:hanging="720"/>
      </w:pPr>
      <w:rPr>
        <w:rFonts w:hint="eastAsia"/>
      </w:rPr>
    </w:lvl>
    <w:lvl w:ilvl="1" w:tplc="04090019" w:tentative="1">
      <w:start w:val="1"/>
      <w:numFmt w:val="lowerLetter"/>
      <w:lvlText w:val="%2)"/>
      <w:lvlJc w:val="left"/>
      <w:pPr>
        <w:ind w:left="2140" w:hanging="440"/>
      </w:pPr>
    </w:lvl>
    <w:lvl w:ilvl="2" w:tplc="0409001B" w:tentative="1">
      <w:start w:val="1"/>
      <w:numFmt w:val="lowerRoman"/>
      <w:lvlText w:val="%3."/>
      <w:lvlJc w:val="right"/>
      <w:pPr>
        <w:ind w:left="2580" w:hanging="440"/>
      </w:pPr>
    </w:lvl>
    <w:lvl w:ilvl="3" w:tplc="0409000F" w:tentative="1">
      <w:start w:val="1"/>
      <w:numFmt w:val="decimal"/>
      <w:lvlText w:val="%4."/>
      <w:lvlJc w:val="left"/>
      <w:pPr>
        <w:ind w:left="3020" w:hanging="440"/>
      </w:pPr>
    </w:lvl>
    <w:lvl w:ilvl="4" w:tplc="04090019" w:tentative="1">
      <w:start w:val="1"/>
      <w:numFmt w:val="lowerLetter"/>
      <w:lvlText w:val="%5)"/>
      <w:lvlJc w:val="left"/>
      <w:pPr>
        <w:ind w:left="3460" w:hanging="440"/>
      </w:pPr>
    </w:lvl>
    <w:lvl w:ilvl="5" w:tplc="0409001B" w:tentative="1">
      <w:start w:val="1"/>
      <w:numFmt w:val="lowerRoman"/>
      <w:lvlText w:val="%6."/>
      <w:lvlJc w:val="right"/>
      <w:pPr>
        <w:ind w:left="3900" w:hanging="440"/>
      </w:pPr>
    </w:lvl>
    <w:lvl w:ilvl="6" w:tplc="0409000F" w:tentative="1">
      <w:start w:val="1"/>
      <w:numFmt w:val="decimal"/>
      <w:lvlText w:val="%7."/>
      <w:lvlJc w:val="left"/>
      <w:pPr>
        <w:ind w:left="4340" w:hanging="440"/>
      </w:pPr>
    </w:lvl>
    <w:lvl w:ilvl="7" w:tplc="04090019" w:tentative="1">
      <w:start w:val="1"/>
      <w:numFmt w:val="lowerLetter"/>
      <w:lvlText w:val="%8)"/>
      <w:lvlJc w:val="left"/>
      <w:pPr>
        <w:ind w:left="4780" w:hanging="440"/>
      </w:pPr>
    </w:lvl>
    <w:lvl w:ilvl="8" w:tplc="0409001B" w:tentative="1">
      <w:start w:val="1"/>
      <w:numFmt w:val="lowerRoman"/>
      <w:lvlText w:val="%9."/>
      <w:lvlJc w:val="right"/>
      <w:pPr>
        <w:ind w:left="5220" w:hanging="440"/>
      </w:pPr>
    </w:lvl>
  </w:abstractNum>
  <w:abstractNum w:abstractNumId="1" w15:restartNumberingAfterBreak="0">
    <w:nsid w:val="125E56FA"/>
    <w:multiLevelType w:val="hybridMultilevel"/>
    <w:tmpl w:val="09D0ED8C"/>
    <w:lvl w:ilvl="0" w:tplc="ADFAD482">
      <w:start w:val="1"/>
      <w:numFmt w:val="decimal"/>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1FFE7F4F"/>
    <w:multiLevelType w:val="hybridMultilevel"/>
    <w:tmpl w:val="98BAB5DA"/>
    <w:lvl w:ilvl="0" w:tplc="2DA473FA">
      <w:start w:val="1"/>
      <w:numFmt w:val="decimal"/>
      <w:suff w:val="space"/>
      <w:lvlText w:val="（%1）"/>
      <w:lvlJc w:val="left"/>
      <w:pPr>
        <w:ind w:left="224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28EA56AF"/>
    <w:multiLevelType w:val="hybridMultilevel"/>
    <w:tmpl w:val="15A842D4"/>
    <w:lvl w:ilvl="0" w:tplc="4D681C48">
      <w:start w:val="1"/>
      <w:numFmt w:val="japaneseCounting"/>
      <w:lvlText w:val="第%1章"/>
      <w:lvlJc w:val="left"/>
      <w:pPr>
        <w:ind w:left="1128" w:hanging="1128"/>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EB1779B"/>
    <w:multiLevelType w:val="hybridMultilevel"/>
    <w:tmpl w:val="B97E9CA2"/>
    <w:lvl w:ilvl="0" w:tplc="2F3ED6FA">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15:restartNumberingAfterBreak="0">
    <w:nsid w:val="332B3172"/>
    <w:multiLevelType w:val="hybridMultilevel"/>
    <w:tmpl w:val="0608ADA6"/>
    <w:lvl w:ilvl="0" w:tplc="FFFFFFFF">
      <w:start w:val="1"/>
      <w:numFmt w:val="decimal"/>
      <w:suff w:val="space"/>
      <w:lvlText w:val="（%1）"/>
      <w:lvlJc w:val="left"/>
      <w:pPr>
        <w:ind w:left="1760" w:hanging="440"/>
      </w:pPr>
      <w:rPr>
        <w:rFonts w:hint="eastAsia"/>
      </w:rPr>
    </w:lvl>
    <w:lvl w:ilvl="1" w:tplc="FFFFFFFF" w:tentative="1">
      <w:start w:val="1"/>
      <w:numFmt w:val="lowerLetter"/>
      <w:lvlText w:val="%2)"/>
      <w:lvlJc w:val="left"/>
      <w:pPr>
        <w:ind w:left="2200" w:hanging="440"/>
      </w:pPr>
    </w:lvl>
    <w:lvl w:ilvl="2" w:tplc="FFFFFFFF" w:tentative="1">
      <w:start w:val="1"/>
      <w:numFmt w:val="lowerRoman"/>
      <w:lvlText w:val="%3."/>
      <w:lvlJc w:val="right"/>
      <w:pPr>
        <w:ind w:left="2640" w:hanging="440"/>
      </w:pPr>
    </w:lvl>
    <w:lvl w:ilvl="3" w:tplc="FFFFFFFF" w:tentative="1">
      <w:start w:val="1"/>
      <w:numFmt w:val="decimal"/>
      <w:lvlText w:val="%4."/>
      <w:lvlJc w:val="left"/>
      <w:pPr>
        <w:ind w:left="3080" w:hanging="440"/>
      </w:pPr>
    </w:lvl>
    <w:lvl w:ilvl="4" w:tplc="FFFFFFFF" w:tentative="1">
      <w:start w:val="1"/>
      <w:numFmt w:val="lowerLetter"/>
      <w:lvlText w:val="%5)"/>
      <w:lvlJc w:val="left"/>
      <w:pPr>
        <w:ind w:left="3520" w:hanging="440"/>
      </w:pPr>
    </w:lvl>
    <w:lvl w:ilvl="5" w:tplc="FFFFFFFF" w:tentative="1">
      <w:start w:val="1"/>
      <w:numFmt w:val="lowerRoman"/>
      <w:lvlText w:val="%6."/>
      <w:lvlJc w:val="right"/>
      <w:pPr>
        <w:ind w:left="3960" w:hanging="440"/>
      </w:pPr>
    </w:lvl>
    <w:lvl w:ilvl="6" w:tplc="FFFFFFFF" w:tentative="1">
      <w:start w:val="1"/>
      <w:numFmt w:val="decimal"/>
      <w:lvlText w:val="%7."/>
      <w:lvlJc w:val="left"/>
      <w:pPr>
        <w:ind w:left="4400" w:hanging="440"/>
      </w:pPr>
    </w:lvl>
    <w:lvl w:ilvl="7" w:tplc="FFFFFFFF" w:tentative="1">
      <w:start w:val="1"/>
      <w:numFmt w:val="lowerLetter"/>
      <w:lvlText w:val="%8)"/>
      <w:lvlJc w:val="left"/>
      <w:pPr>
        <w:ind w:left="4840" w:hanging="440"/>
      </w:pPr>
    </w:lvl>
    <w:lvl w:ilvl="8" w:tplc="FFFFFFFF" w:tentative="1">
      <w:start w:val="1"/>
      <w:numFmt w:val="lowerRoman"/>
      <w:lvlText w:val="%9."/>
      <w:lvlJc w:val="right"/>
      <w:pPr>
        <w:ind w:left="5280" w:hanging="440"/>
      </w:pPr>
    </w:lvl>
  </w:abstractNum>
  <w:abstractNum w:abstractNumId="6" w15:restartNumberingAfterBreak="0">
    <w:nsid w:val="3E2D085E"/>
    <w:multiLevelType w:val="hybridMultilevel"/>
    <w:tmpl w:val="472008C6"/>
    <w:lvl w:ilvl="0" w:tplc="2DA473FA">
      <w:start w:val="1"/>
      <w:numFmt w:val="decimal"/>
      <w:suff w:val="space"/>
      <w:lvlText w:val="（%1）"/>
      <w:lvlJc w:val="left"/>
      <w:pPr>
        <w:ind w:left="224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7" w15:restartNumberingAfterBreak="0">
    <w:nsid w:val="3FB710FE"/>
    <w:multiLevelType w:val="hybridMultilevel"/>
    <w:tmpl w:val="11D0967A"/>
    <w:lvl w:ilvl="0" w:tplc="ADFAD482">
      <w:start w:val="1"/>
      <w:numFmt w:val="decimal"/>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8" w15:restartNumberingAfterBreak="0">
    <w:nsid w:val="43984EFC"/>
    <w:multiLevelType w:val="hybridMultilevel"/>
    <w:tmpl w:val="FD30D736"/>
    <w:lvl w:ilvl="0" w:tplc="EBBC0E40">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9" w15:restartNumberingAfterBreak="0">
    <w:nsid w:val="4DFC0DD2"/>
    <w:multiLevelType w:val="hybridMultilevel"/>
    <w:tmpl w:val="9D9CD236"/>
    <w:lvl w:ilvl="0" w:tplc="72605A40">
      <w:start w:val="1"/>
      <w:numFmt w:val="decimal"/>
      <w:suff w:val="space"/>
      <w:lvlText w:val="(%1)"/>
      <w:lvlJc w:val="center"/>
      <w:pPr>
        <w:ind w:left="227" w:firstLine="340"/>
      </w:pPr>
      <w:rPr>
        <w:rFonts w:hint="eastAsia"/>
      </w:rPr>
    </w:lvl>
    <w:lvl w:ilvl="1" w:tplc="04090019" w:tentative="1">
      <w:start w:val="1"/>
      <w:numFmt w:val="lowerLetter"/>
      <w:lvlText w:val="%2)"/>
      <w:lvlJc w:val="left"/>
      <w:pPr>
        <w:ind w:left="1587" w:hanging="440"/>
      </w:pPr>
    </w:lvl>
    <w:lvl w:ilvl="2" w:tplc="0409001B" w:tentative="1">
      <w:start w:val="1"/>
      <w:numFmt w:val="lowerRoman"/>
      <w:lvlText w:val="%3."/>
      <w:lvlJc w:val="right"/>
      <w:pPr>
        <w:ind w:left="2027" w:hanging="440"/>
      </w:pPr>
    </w:lvl>
    <w:lvl w:ilvl="3" w:tplc="0409000F" w:tentative="1">
      <w:start w:val="1"/>
      <w:numFmt w:val="decimal"/>
      <w:lvlText w:val="%4."/>
      <w:lvlJc w:val="left"/>
      <w:pPr>
        <w:ind w:left="2467" w:hanging="440"/>
      </w:pPr>
    </w:lvl>
    <w:lvl w:ilvl="4" w:tplc="04090019" w:tentative="1">
      <w:start w:val="1"/>
      <w:numFmt w:val="lowerLetter"/>
      <w:lvlText w:val="%5)"/>
      <w:lvlJc w:val="left"/>
      <w:pPr>
        <w:ind w:left="2907" w:hanging="440"/>
      </w:pPr>
    </w:lvl>
    <w:lvl w:ilvl="5" w:tplc="0409001B" w:tentative="1">
      <w:start w:val="1"/>
      <w:numFmt w:val="lowerRoman"/>
      <w:lvlText w:val="%6."/>
      <w:lvlJc w:val="right"/>
      <w:pPr>
        <w:ind w:left="3347" w:hanging="440"/>
      </w:pPr>
    </w:lvl>
    <w:lvl w:ilvl="6" w:tplc="0409000F" w:tentative="1">
      <w:start w:val="1"/>
      <w:numFmt w:val="decimal"/>
      <w:lvlText w:val="%7."/>
      <w:lvlJc w:val="left"/>
      <w:pPr>
        <w:ind w:left="3787" w:hanging="440"/>
      </w:pPr>
    </w:lvl>
    <w:lvl w:ilvl="7" w:tplc="04090019" w:tentative="1">
      <w:start w:val="1"/>
      <w:numFmt w:val="lowerLetter"/>
      <w:lvlText w:val="%8)"/>
      <w:lvlJc w:val="left"/>
      <w:pPr>
        <w:ind w:left="4227" w:hanging="440"/>
      </w:pPr>
    </w:lvl>
    <w:lvl w:ilvl="8" w:tplc="0409001B" w:tentative="1">
      <w:start w:val="1"/>
      <w:numFmt w:val="lowerRoman"/>
      <w:lvlText w:val="%9."/>
      <w:lvlJc w:val="right"/>
      <w:pPr>
        <w:ind w:left="4667" w:hanging="440"/>
      </w:pPr>
    </w:lvl>
  </w:abstractNum>
  <w:abstractNum w:abstractNumId="10" w15:restartNumberingAfterBreak="0">
    <w:nsid w:val="50285CC3"/>
    <w:multiLevelType w:val="hybridMultilevel"/>
    <w:tmpl w:val="19C62172"/>
    <w:lvl w:ilvl="0" w:tplc="2DA473FA">
      <w:start w:val="1"/>
      <w:numFmt w:val="decimal"/>
      <w:suff w:val="space"/>
      <w:lvlText w:val="（%1）"/>
      <w:lvlJc w:val="left"/>
      <w:pPr>
        <w:ind w:left="1760" w:hanging="440"/>
      </w:pPr>
      <w:rPr>
        <w:rFonts w:hint="eastAsia"/>
      </w:rPr>
    </w:lvl>
    <w:lvl w:ilvl="1" w:tplc="04090019" w:tentative="1">
      <w:start w:val="1"/>
      <w:numFmt w:val="lowerLetter"/>
      <w:lvlText w:val="%2)"/>
      <w:lvlJc w:val="left"/>
      <w:pPr>
        <w:ind w:left="2200" w:hanging="440"/>
      </w:pPr>
    </w:lvl>
    <w:lvl w:ilvl="2" w:tplc="0409001B" w:tentative="1">
      <w:start w:val="1"/>
      <w:numFmt w:val="lowerRoman"/>
      <w:lvlText w:val="%3."/>
      <w:lvlJc w:val="right"/>
      <w:pPr>
        <w:ind w:left="2640" w:hanging="440"/>
      </w:pPr>
    </w:lvl>
    <w:lvl w:ilvl="3" w:tplc="0409000F" w:tentative="1">
      <w:start w:val="1"/>
      <w:numFmt w:val="decimal"/>
      <w:lvlText w:val="%4."/>
      <w:lvlJc w:val="left"/>
      <w:pPr>
        <w:ind w:left="3080" w:hanging="440"/>
      </w:pPr>
    </w:lvl>
    <w:lvl w:ilvl="4" w:tplc="04090019" w:tentative="1">
      <w:start w:val="1"/>
      <w:numFmt w:val="lowerLetter"/>
      <w:lvlText w:val="%5)"/>
      <w:lvlJc w:val="left"/>
      <w:pPr>
        <w:ind w:left="3520" w:hanging="440"/>
      </w:pPr>
    </w:lvl>
    <w:lvl w:ilvl="5" w:tplc="0409001B" w:tentative="1">
      <w:start w:val="1"/>
      <w:numFmt w:val="lowerRoman"/>
      <w:lvlText w:val="%6."/>
      <w:lvlJc w:val="right"/>
      <w:pPr>
        <w:ind w:left="3960" w:hanging="440"/>
      </w:pPr>
    </w:lvl>
    <w:lvl w:ilvl="6" w:tplc="0409000F" w:tentative="1">
      <w:start w:val="1"/>
      <w:numFmt w:val="decimal"/>
      <w:lvlText w:val="%7."/>
      <w:lvlJc w:val="left"/>
      <w:pPr>
        <w:ind w:left="4400" w:hanging="440"/>
      </w:pPr>
    </w:lvl>
    <w:lvl w:ilvl="7" w:tplc="04090019" w:tentative="1">
      <w:start w:val="1"/>
      <w:numFmt w:val="lowerLetter"/>
      <w:lvlText w:val="%8)"/>
      <w:lvlJc w:val="left"/>
      <w:pPr>
        <w:ind w:left="4840" w:hanging="440"/>
      </w:pPr>
    </w:lvl>
    <w:lvl w:ilvl="8" w:tplc="0409001B" w:tentative="1">
      <w:start w:val="1"/>
      <w:numFmt w:val="lowerRoman"/>
      <w:lvlText w:val="%9."/>
      <w:lvlJc w:val="right"/>
      <w:pPr>
        <w:ind w:left="5280" w:hanging="440"/>
      </w:pPr>
    </w:lvl>
  </w:abstractNum>
  <w:abstractNum w:abstractNumId="11" w15:restartNumberingAfterBreak="0">
    <w:nsid w:val="53344A7A"/>
    <w:multiLevelType w:val="hybridMultilevel"/>
    <w:tmpl w:val="0460514A"/>
    <w:lvl w:ilvl="0" w:tplc="2094260E">
      <w:start w:val="1"/>
      <w:numFmt w:val="decimal"/>
      <w:suff w:val="space"/>
      <w:lvlText w:val="（%1）"/>
      <w:lvlJc w:val="left"/>
      <w:pPr>
        <w:ind w:left="780" w:hanging="36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2" w15:restartNumberingAfterBreak="0">
    <w:nsid w:val="57D41E12"/>
    <w:multiLevelType w:val="multilevel"/>
    <w:tmpl w:val="DC54FFEC"/>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7F54D7"/>
    <w:multiLevelType w:val="hybridMultilevel"/>
    <w:tmpl w:val="FBC449BE"/>
    <w:lvl w:ilvl="0" w:tplc="405EEBF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9DE711D"/>
    <w:multiLevelType w:val="hybridMultilevel"/>
    <w:tmpl w:val="A0626BCA"/>
    <w:lvl w:ilvl="0" w:tplc="6676308A">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5" w15:restartNumberingAfterBreak="0">
    <w:nsid w:val="7AAD1990"/>
    <w:multiLevelType w:val="hybridMultilevel"/>
    <w:tmpl w:val="D6448294"/>
    <w:lvl w:ilvl="0" w:tplc="ADFAD482">
      <w:start w:val="1"/>
      <w:numFmt w:val="decimal"/>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6" w15:restartNumberingAfterBreak="0">
    <w:nsid w:val="7D271178"/>
    <w:multiLevelType w:val="hybridMultilevel"/>
    <w:tmpl w:val="78108D0E"/>
    <w:lvl w:ilvl="0" w:tplc="FDE00EA4">
      <w:start w:val="1"/>
      <w:numFmt w:val="decimal"/>
      <w:suff w:val="space"/>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014956541">
    <w:abstractNumId w:val="8"/>
  </w:num>
  <w:num w:numId="2" w16cid:durableId="52849409">
    <w:abstractNumId w:val="3"/>
  </w:num>
  <w:num w:numId="3" w16cid:durableId="159471797">
    <w:abstractNumId w:val="12"/>
  </w:num>
  <w:num w:numId="4" w16cid:durableId="1559239309">
    <w:abstractNumId w:val="0"/>
  </w:num>
  <w:num w:numId="5" w16cid:durableId="1435246406">
    <w:abstractNumId w:val="16"/>
  </w:num>
  <w:num w:numId="6" w16cid:durableId="1437291195">
    <w:abstractNumId w:val="4"/>
  </w:num>
  <w:num w:numId="7" w16cid:durableId="1984848752">
    <w:abstractNumId w:val="15"/>
  </w:num>
  <w:num w:numId="8" w16cid:durableId="502625965">
    <w:abstractNumId w:val="1"/>
  </w:num>
  <w:num w:numId="9" w16cid:durableId="701789580">
    <w:abstractNumId w:val="10"/>
  </w:num>
  <w:num w:numId="10" w16cid:durableId="808401404">
    <w:abstractNumId w:val="14"/>
  </w:num>
  <w:num w:numId="11" w16cid:durableId="1016611588">
    <w:abstractNumId w:val="7"/>
  </w:num>
  <w:num w:numId="12" w16cid:durableId="1422218212">
    <w:abstractNumId w:val="2"/>
  </w:num>
  <w:num w:numId="13" w16cid:durableId="2039894492">
    <w:abstractNumId w:val="6"/>
  </w:num>
  <w:num w:numId="14" w16cid:durableId="1428110405">
    <w:abstractNumId w:val="11"/>
  </w:num>
  <w:num w:numId="15" w16cid:durableId="437025927">
    <w:abstractNumId w:val="5"/>
  </w:num>
  <w:num w:numId="16" w16cid:durableId="1872763897">
    <w:abstractNumId w:val="9"/>
  </w:num>
  <w:num w:numId="17" w16cid:durableId="20188500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B3"/>
    <w:rsid w:val="000370F7"/>
    <w:rsid w:val="0006751B"/>
    <w:rsid w:val="00103C4F"/>
    <w:rsid w:val="0012535B"/>
    <w:rsid w:val="00257E33"/>
    <w:rsid w:val="00263283"/>
    <w:rsid w:val="002E3635"/>
    <w:rsid w:val="00315BB3"/>
    <w:rsid w:val="00340C46"/>
    <w:rsid w:val="003D62FA"/>
    <w:rsid w:val="003E5DAF"/>
    <w:rsid w:val="004A0AE7"/>
    <w:rsid w:val="004A3680"/>
    <w:rsid w:val="004D2C99"/>
    <w:rsid w:val="00513871"/>
    <w:rsid w:val="005366CE"/>
    <w:rsid w:val="00590BB7"/>
    <w:rsid w:val="005A34CB"/>
    <w:rsid w:val="005B46ED"/>
    <w:rsid w:val="005F176B"/>
    <w:rsid w:val="006068E7"/>
    <w:rsid w:val="006236F5"/>
    <w:rsid w:val="00694C5A"/>
    <w:rsid w:val="006D661D"/>
    <w:rsid w:val="007C46EA"/>
    <w:rsid w:val="00814CDD"/>
    <w:rsid w:val="00857117"/>
    <w:rsid w:val="00865B6E"/>
    <w:rsid w:val="0086719C"/>
    <w:rsid w:val="00871D15"/>
    <w:rsid w:val="00922B0F"/>
    <w:rsid w:val="00937F0D"/>
    <w:rsid w:val="00963853"/>
    <w:rsid w:val="009B08EB"/>
    <w:rsid w:val="00A25087"/>
    <w:rsid w:val="00A81663"/>
    <w:rsid w:val="00B02D99"/>
    <w:rsid w:val="00B3075A"/>
    <w:rsid w:val="00B6514B"/>
    <w:rsid w:val="00B9596A"/>
    <w:rsid w:val="00B97349"/>
    <w:rsid w:val="00BF5354"/>
    <w:rsid w:val="00C01BEC"/>
    <w:rsid w:val="00C03DB3"/>
    <w:rsid w:val="00C13DAE"/>
    <w:rsid w:val="00C364AF"/>
    <w:rsid w:val="00CB596F"/>
    <w:rsid w:val="00D00769"/>
    <w:rsid w:val="00DB0355"/>
    <w:rsid w:val="00DC3E32"/>
    <w:rsid w:val="00DF4846"/>
    <w:rsid w:val="00E0336F"/>
    <w:rsid w:val="00E44476"/>
    <w:rsid w:val="00E74C52"/>
    <w:rsid w:val="00E84461"/>
    <w:rsid w:val="00E866B6"/>
    <w:rsid w:val="00EA3AC5"/>
    <w:rsid w:val="00EA4B4B"/>
    <w:rsid w:val="00F0385A"/>
    <w:rsid w:val="00F15D27"/>
    <w:rsid w:val="00FB132C"/>
    <w:rsid w:val="00FC3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EF393"/>
  <w15:chartTrackingRefBased/>
  <w15:docId w15:val="{1B00A78F-218E-4790-947C-E6CAA46F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853"/>
    <w:pPr>
      <w:widowControl w:val="0"/>
      <w:spacing w:line="400" w:lineRule="exact"/>
      <w:ind w:firstLineChars="200" w:firstLine="200"/>
      <w:jc w:val="both"/>
    </w:pPr>
    <w:rPr>
      <w:rFonts w:ascii="Times New Roman" w:eastAsia="宋体" w:hAnsi="Times New Roman" w:cs="宋体"/>
      <w:kern w:val="0"/>
      <w:sz w:val="24"/>
      <w:szCs w:val="24"/>
    </w:rPr>
  </w:style>
  <w:style w:type="paragraph" w:styleId="1">
    <w:name w:val="heading 1"/>
    <w:basedOn w:val="a"/>
    <w:next w:val="a"/>
    <w:link w:val="10"/>
    <w:uiPriority w:val="9"/>
    <w:qFormat/>
    <w:rsid w:val="00C03DB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C03DB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C03DB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unhideWhenUsed/>
    <w:qFormat/>
    <w:rsid w:val="00C03DB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03DB3"/>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rsid w:val="00C03DB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03DB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DB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03DB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DB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C03DB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rsid w:val="00C03DB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rsid w:val="00C03DB3"/>
    <w:rPr>
      <w:rFonts w:cstheme="majorBidi"/>
      <w:color w:val="0F4761" w:themeColor="accent1" w:themeShade="BF"/>
      <w:sz w:val="28"/>
      <w:szCs w:val="28"/>
    </w:rPr>
  </w:style>
  <w:style w:type="character" w:customStyle="1" w:styleId="50">
    <w:name w:val="标题 5 字符"/>
    <w:basedOn w:val="a0"/>
    <w:link w:val="5"/>
    <w:uiPriority w:val="9"/>
    <w:semiHidden/>
    <w:rsid w:val="00C03DB3"/>
    <w:rPr>
      <w:rFonts w:cstheme="majorBidi"/>
      <w:color w:val="0F4761" w:themeColor="accent1" w:themeShade="BF"/>
      <w:sz w:val="24"/>
      <w:szCs w:val="24"/>
    </w:rPr>
  </w:style>
  <w:style w:type="character" w:customStyle="1" w:styleId="60">
    <w:name w:val="标题 6 字符"/>
    <w:basedOn w:val="a0"/>
    <w:link w:val="6"/>
    <w:uiPriority w:val="9"/>
    <w:semiHidden/>
    <w:rsid w:val="00C03DB3"/>
    <w:rPr>
      <w:rFonts w:cstheme="majorBidi"/>
      <w:b/>
      <w:bCs/>
      <w:color w:val="0F4761" w:themeColor="accent1" w:themeShade="BF"/>
    </w:rPr>
  </w:style>
  <w:style w:type="character" w:customStyle="1" w:styleId="70">
    <w:name w:val="标题 7 字符"/>
    <w:basedOn w:val="a0"/>
    <w:link w:val="7"/>
    <w:uiPriority w:val="9"/>
    <w:semiHidden/>
    <w:rsid w:val="00C03DB3"/>
    <w:rPr>
      <w:rFonts w:cstheme="majorBidi"/>
      <w:b/>
      <w:bCs/>
      <w:color w:val="595959" w:themeColor="text1" w:themeTint="A6"/>
    </w:rPr>
  </w:style>
  <w:style w:type="character" w:customStyle="1" w:styleId="80">
    <w:name w:val="标题 8 字符"/>
    <w:basedOn w:val="a0"/>
    <w:link w:val="8"/>
    <w:uiPriority w:val="9"/>
    <w:semiHidden/>
    <w:rsid w:val="00C03DB3"/>
    <w:rPr>
      <w:rFonts w:cstheme="majorBidi"/>
      <w:color w:val="595959" w:themeColor="text1" w:themeTint="A6"/>
    </w:rPr>
  </w:style>
  <w:style w:type="character" w:customStyle="1" w:styleId="90">
    <w:name w:val="标题 9 字符"/>
    <w:basedOn w:val="a0"/>
    <w:link w:val="9"/>
    <w:uiPriority w:val="9"/>
    <w:semiHidden/>
    <w:rsid w:val="00C03DB3"/>
    <w:rPr>
      <w:rFonts w:eastAsiaTheme="majorEastAsia" w:cstheme="majorBidi"/>
      <w:color w:val="595959" w:themeColor="text1" w:themeTint="A6"/>
    </w:rPr>
  </w:style>
  <w:style w:type="paragraph" w:styleId="a3">
    <w:name w:val="Title"/>
    <w:basedOn w:val="a"/>
    <w:next w:val="a"/>
    <w:link w:val="a4"/>
    <w:uiPriority w:val="10"/>
    <w:qFormat/>
    <w:rsid w:val="00C03DB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DB3"/>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DB3"/>
    <w:pPr>
      <w:spacing w:before="160" w:after="160"/>
      <w:jc w:val="center"/>
    </w:pPr>
    <w:rPr>
      <w:i/>
      <w:iCs/>
      <w:color w:val="404040" w:themeColor="text1" w:themeTint="BF"/>
    </w:rPr>
  </w:style>
  <w:style w:type="character" w:customStyle="1" w:styleId="a8">
    <w:name w:val="引用 字符"/>
    <w:basedOn w:val="a0"/>
    <w:link w:val="a7"/>
    <w:uiPriority w:val="29"/>
    <w:rsid w:val="00C03DB3"/>
    <w:rPr>
      <w:i/>
      <w:iCs/>
      <w:color w:val="404040" w:themeColor="text1" w:themeTint="BF"/>
    </w:rPr>
  </w:style>
  <w:style w:type="paragraph" w:styleId="a9">
    <w:name w:val="List Paragraph"/>
    <w:basedOn w:val="a"/>
    <w:uiPriority w:val="34"/>
    <w:qFormat/>
    <w:rsid w:val="00C03DB3"/>
    <w:pPr>
      <w:ind w:left="720"/>
      <w:contextualSpacing/>
    </w:pPr>
  </w:style>
  <w:style w:type="character" w:styleId="aa">
    <w:name w:val="Intense Emphasis"/>
    <w:basedOn w:val="a0"/>
    <w:uiPriority w:val="21"/>
    <w:qFormat/>
    <w:rsid w:val="00C03DB3"/>
    <w:rPr>
      <w:i/>
      <w:iCs/>
      <w:color w:val="0F4761" w:themeColor="accent1" w:themeShade="BF"/>
    </w:rPr>
  </w:style>
  <w:style w:type="paragraph" w:styleId="ab">
    <w:name w:val="Intense Quote"/>
    <w:basedOn w:val="a"/>
    <w:next w:val="a"/>
    <w:link w:val="ac"/>
    <w:uiPriority w:val="30"/>
    <w:qFormat/>
    <w:rsid w:val="00C03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03DB3"/>
    <w:rPr>
      <w:i/>
      <w:iCs/>
      <w:color w:val="0F4761" w:themeColor="accent1" w:themeShade="BF"/>
    </w:rPr>
  </w:style>
  <w:style w:type="character" w:styleId="ad">
    <w:name w:val="Intense Reference"/>
    <w:basedOn w:val="a0"/>
    <w:uiPriority w:val="32"/>
    <w:qFormat/>
    <w:rsid w:val="00C03DB3"/>
    <w:rPr>
      <w:b/>
      <w:bCs/>
      <w:smallCaps/>
      <w:color w:val="0F4761" w:themeColor="accent1" w:themeShade="BF"/>
      <w:spacing w:val="5"/>
    </w:rPr>
  </w:style>
  <w:style w:type="paragraph" w:styleId="ae">
    <w:name w:val="header"/>
    <w:basedOn w:val="a"/>
    <w:link w:val="af"/>
    <w:uiPriority w:val="99"/>
    <w:unhideWhenUsed/>
    <w:rsid w:val="00694C5A"/>
    <w:pPr>
      <w:tabs>
        <w:tab w:val="center" w:pos="4153"/>
        <w:tab w:val="right" w:pos="8306"/>
      </w:tabs>
      <w:snapToGrid w:val="0"/>
      <w:jc w:val="center"/>
    </w:pPr>
    <w:rPr>
      <w:sz w:val="18"/>
      <w:szCs w:val="18"/>
    </w:rPr>
  </w:style>
  <w:style w:type="character" w:customStyle="1" w:styleId="af">
    <w:name w:val="页眉 字符"/>
    <w:basedOn w:val="a0"/>
    <w:link w:val="ae"/>
    <w:uiPriority w:val="99"/>
    <w:rsid w:val="00694C5A"/>
    <w:rPr>
      <w:sz w:val="18"/>
      <w:szCs w:val="18"/>
    </w:rPr>
  </w:style>
  <w:style w:type="paragraph" w:styleId="af0">
    <w:name w:val="footer"/>
    <w:basedOn w:val="a"/>
    <w:link w:val="af1"/>
    <w:uiPriority w:val="99"/>
    <w:unhideWhenUsed/>
    <w:rsid w:val="00694C5A"/>
    <w:pPr>
      <w:tabs>
        <w:tab w:val="center" w:pos="4153"/>
        <w:tab w:val="right" w:pos="8306"/>
      </w:tabs>
      <w:snapToGrid w:val="0"/>
      <w:jc w:val="left"/>
    </w:pPr>
    <w:rPr>
      <w:sz w:val="18"/>
      <w:szCs w:val="18"/>
    </w:rPr>
  </w:style>
  <w:style w:type="character" w:customStyle="1" w:styleId="af1">
    <w:name w:val="页脚 字符"/>
    <w:basedOn w:val="a0"/>
    <w:link w:val="af0"/>
    <w:uiPriority w:val="99"/>
    <w:rsid w:val="00694C5A"/>
    <w:rPr>
      <w:sz w:val="18"/>
      <w:szCs w:val="18"/>
    </w:rPr>
  </w:style>
  <w:style w:type="paragraph" w:styleId="af2">
    <w:name w:val="caption"/>
    <w:basedOn w:val="a"/>
    <w:next w:val="a"/>
    <w:uiPriority w:val="35"/>
    <w:unhideWhenUsed/>
    <w:qFormat/>
    <w:rsid w:val="00694C5A"/>
    <w:pPr>
      <w:spacing w:line="240" w:lineRule="auto"/>
      <w:ind w:firstLineChars="0" w:firstLine="0"/>
    </w:pPr>
    <w:rPr>
      <w:rFonts w:cstheme="majorBidi"/>
      <w:sz w:val="21"/>
      <w:szCs w:val="20"/>
    </w:rPr>
  </w:style>
  <w:style w:type="table" w:styleId="af3">
    <w:name w:val="Table Grid"/>
    <w:basedOn w:val="a1"/>
    <w:uiPriority w:val="59"/>
    <w:rsid w:val="00E74C5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a0"/>
    <w:rsid w:val="00E74C52"/>
    <w:rPr>
      <w:rFonts w:ascii="Times New Roman" w:eastAsia="宋体" w:hAnsi="Times New Roman" w:cs="Times New Roman"/>
      <w:sz w:val="18"/>
      <w:szCs w:val="18"/>
    </w:rPr>
  </w:style>
  <w:style w:type="paragraph" w:styleId="af4">
    <w:name w:val="Normal (Web)"/>
    <w:basedOn w:val="a"/>
    <w:uiPriority w:val="99"/>
    <w:rsid w:val="00E74C52"/>
  </w:style>
  <w:style w:type="character" w:styleId="af5">
    <w:name w:val="Hyperlink"/>
    <w:uiPriority w:val="99"/>
    <w:unhideWhenUsed/>
    <w:rsid w:val="00E74C52"/>
    <w:rPr>
      <w:color w:val="0563C1"/>
      <w:u w:val="single"/>
    </w:rPr>
  </w:style>
  <w:style w:type="paragraph" w:styleId="af6">
    <w:name w:val="Body Text"/>
    <w:basedOn w:val="a"/>
    <w:link w:val="af7"/>
    <w:rsid w:val="00E74C52"/>
    <w:pPr>
      <w:spacing w:after="120"/>
    </w:pPr>
  </w:style>
  <w:style w:type="character" w:customStyle="1" w:styleId="af7">
    <w:name w:val="正文文本 字符"/>
    <w:basedOn w:val="a0"/>
    <w:link w:val="af6"/>
    <w:rsid w:val="00E74C52"/>
    <w:rPr>
      <w:rFonts w:ascii="Times New Roman" w:eastAsia="宋体" w:hAnsi="Times New Roman" w:cs="宋体"/>
      <w:kern w:val="0"/>
      <w:sz w:val="24"/>
      <w:szCs w:val="24"/>
    </w:rPr>
  </w:style>
  <w:style w:type="paragraph" w:styleId="af8">
    <w:name w:val="Plain Text"/>
    <w:basedOn w:val="a"/>
    <w:link w:val="af9"/>
    <w:rsid w:val="00E74C52"/>
    <w:rPr>
      <w:rFonts w:ascii="宋体" w:hAnsi="Courier New"/>
      <w:szCs w:val="21"/>
    </w:rPr>
  </w:style>
  <w:style w:type="character" w:customStyle="1" w:styleId="af9">
    <w:name w:val="纯文本 字符"/>
    <w:basedOn w:val="a0"/>
    <w:link w:val="af8"/>
    <w:rsid w:val="00E74C52"/>
    <w:rPr>
      <w:rFonts w:ascii="宋体" w:eastAsia="宋体" w:hAnsi="Courier New" w:cs="宋体"/>
      <w:kern w:val="0"/>
      <w:sz w:val="24"/>
      <w:szCs w:val="21"/>
    </w:rPr>
  </w:style>
  <w:style w:type="character" w:customStyle="1" w:styleId="Char0">
    <w:name w:val="页脚 Char"/>
    <w:basedOn w:val="a0"/>
    <w:uiPriority w:val="99"/>
    <w:rsid w:val="00E74C52"/>
    <w:rPr>
      <w:rFonts w:ascii="Times New Roman" w:eastAsia="宋体" w:hAnsi="Times New Roman" w:cs="Times New Roman"/>
      <w:sz w:val="18"/>
      <w:szCs w:val="18"/>
    </w:rPr>
  </w:style>
  <w:style w:type="paragraph" w:styleId="TOC1">
    <w:name w:val="toc 1"/>
    <w:basedOn w:val="a"/>
    <w:next w:val="a"/>
    <w:autoRedefine/>
    <w:uiPriority w:val="39"/>
    <w:unhideWhenUsed/>
    <w:rsid w:val="00E74C52"/>
    <w:pPr>
      <w:tabs>
        <w:tab w:val="right" w:leader="dot" w:pos="8495"/>
      </w:tabs>
      <w:ind w:firstLineChars="0" w:firstLine="0"/>
    </w:pPr>
    <w:rPr>
      <w:sz w:val="28"/>
    </w:rPr>
  </w:style>
  <w:style w:type="paragraph" w:styleId="TOC2">
    <w:name w:val="toc 2"/>
    <w:basedOn w:val="a"/>
    <w:next w:val="a"/>
    <w:autoRedefine/>
    <w:uiPriority w:val="39"/>
    <w:unhideWhenUsed/>
    <w:rsid w:val="00E74C52"/>
    <w:pPr>
      <w:ind w:leftChars="100" w:left="100" w:firstLineChars="0" w:firstLine="0"/>
    </w:pPr>
  </w:style>
  <w:style w:type="paragraph" w:styleId="TOC3">
    <w:name w:val="toc 3"/>
    <w:basedOn w:val="a"/>
    <w:next w:val="a"/>
    <w:autoRedefine/>
    <w:uiPriority w:val="39"/>
    <w:unhideWhenUsed/>
    <w:rsid w:val="00E74C52"/>
    <w:pPr>
      <w:ind w:leftChars="200" w:left="200" w:firstLineChars="0" w:firstLine="0"/>
    </w:pPr>
  </w:style>
  <w:style w:type="numbering" w:customStyle="1" w:styleId="11">
    <w:name w:val="无列表1"/>
    <w:next w:val="a2"/>
    <w:uiPriority w:val="99"/>
    <w:semiHidden/>
    <w:unhideWhenUsed/>
    <w:rsid w:val="00E74C52"/>
  </w:style>
  <w:style w:type="character" w:styleId="afa">
    <w:name w:val="FollowedHyperlink"/>
    <w:basedOn w:val="a0"/>
    <w:uiPriority w:val="99"/>
    <w:semiHidden/>
    <w:unhideWhenUsed/>
    <w:rsid w:val="00E74C52"/>
    <w:rPr>
      <w:color w:val="954F72"/>
      <w:u w:val="single"/>
    </w:rPr>
  </w:style>
  <w:style w:type="paragraph" w:customStyle="1" w:styleId="msonormal0">
    <w:name w:val="msonormal"/>
    <w:basedOn w:val="a"/>
    <w:rsid w:val="00E74C52"/>
    <w:pPr>
      <w:spacing w:before="100" w:beforeAutospacing="1" w:after="100" w:afterAutospacing="1" w:line="240" w:lineRule="auto"/>
      <w:ind w:firstLineChars="0" w:firstLine="0"/>
      <w:jc w:val="left"/>
    </w:pPr>
    <w:rPr>
      <w:rFonts w:ascii="宋体" w:hAnsi="宋体"/>
    </w:rPr>
  </w:style>
  <w:style w:type="paragraph" w:customStyle="1" w:styleId="font5">
    <w:name w:val="font5"/>
    <w:basedOn w:val="a"/>
    <w:rsid w:val="00E74C52"/>
    <w:pPr>
      <w:spacing w:before="100" w:beforeAutospacing="1" w:after="100" w:afterAutospacing="1" w:line="240" w:lineRule="auto"/>
      <w:ind w:firstLineChars="0" w:firstLine="0"/>
      <w:jc w:val="left"/>
    </w:pPr>
    <w:rPr>
      <w:rFonts w:ascii="等线" w:eastAsia="等线" w:hAnsi="等线"/>
      <w:sz w:val="18"/>
      <w:szCs w:val="18"/>
    </w:rPr>
  </w:style>
  <w:style w:type="paragraph" w:customStyle="1" w:styleId="font6">
    <w:name w:val="font6"/>
    <w:basedOn w:val="a"/>
    <w:rsid w:val="00E74C52"/>
    <w:pPr>
      <w:spacing w:before="100" w:beforeAutospacing="1" w:after="100" w:afterAutospacing="1" w:line="240" w:lineRule="auto"/>
      <w:ind w:firstLineChars="0" w:firstLine="0"/>
      <w:jc w:val="left"/>
    </w:pPr>
    <w:rPr>
      <w:rFonts w:cs="Times New Roman"/>
      <w:b/>
      <w:bCs/>
      <w:color w:val="000000"/>
      <w:sz w:val="20"/>
      <w:szCs w:val="20"/>
    </w:rPr>
  </w:style>
  <w:style w:type="paragraph" w:customStyle="1" w:styleId="font7">
    <w:name w:val="font7"/>
    <w:basedOn w:val="a"/>
    <w:rsid w:val="00E74C52"/>
    <w:pPr>
      <w:spacing w:before="100" w:beforeAutospacing="1" w:after="100" w:afterAutospacing="1" w:line="240" w:lineRule="auto"/>
      <w:ind w:firstLineChars="0" w:firstLine="0"/>
      <w:jc w:val="left"/>
    </w:pPr>
    <w:rPr>
      <w:rFonts w:cs="Times New Roman"/>
      <w:b/>
      <w:bCs/>
      <w:color w:val="000000"/>
      <w:sz w:val="20"/>
      <w:szCs w:val="20"/>
    </w:rPr>
  </w:style>
  <w:style w:type="paragraph" w:customStyle="1" w:styleId="font8">
    <w:name w:val="font8"/>
    <w:basedOn w:val="a"/>
    <w:rsid w:val="00E74C52"/>
    <w:pPr>
      <w:spacing w:before="100" w:beforeAutospacing="1" w:after="100" w:afterAutospacing="1" w:line="240" w:lineRule="auto"/>
      <w:ind w:firstLineChars="0" w:firstLine="0"/>
      <w:jc w:val="left"/>
    </w:pPr>
    <w:rPr>
      <w:rFonts w:cs="Times New Roman"/>
      <w:b/>
      <w:bCs/>
      <w:color w:val="000000"/>
      <w:sz w:val="20"/>
      <w:szCs w:val="20"/>
    </w:rPr>
  </w:style>
  <w:style w:type="paragraph" w:customStyle="1" w:styleId="xl66">
    <w:name w:val="xl66"/>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b/>
      <w:bCs/>
      <w:sz w:val="20"/>
      <w:szCs w:val="20"/>
    </w:rPr>
  </w:style>
  <w:style w:type="paragraph" w:customStyle="1" w:styleId="xl67">
    <w:name w:val="xl67"/>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b/>
      <w:bCs/>
      <w:sz w:val="20"/>
      <w:szCs w:val="20"/>
    </w:rPr>
  </w:style>
  <w:style w:type="paragraph" w:customStyle="1" w:styleId="xl68">
    <w:name w:val="xl68"/>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69">
    <w:name w:val="xl69"/>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70">
    <w:name w:val="xl70"/>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71">
    <w:name w:val="xl71"/>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72">
    <w:name w:val="xl72"/>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73">
    <w:name w:val="xl73"/>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b/>
      <w:bCs/>
      <w:i/>
      <w:iCs/>
      <w:sz w:val="20"/>
      <w:szCs w:val="20"/>
    </w:rPr>
  </w:style>
  <w:style w:type="paragraph" w:customStyle="1" w:styleId="xl74">
    <w:name w:val="xl74"/>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Times New Roman"/>
      <w:b/>
      <w:bCs/>
      <w:i/>
      <w:iCs/>
      <w:sz w:val="20"/>
      <w:szCs w:val="20"/>
    </w:rPr>
  </w:style>
  <w:style w:type="paragraph" w:customStyle="1" w:styleId="xl75">
    <w:name w:val="xl75"/>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b/>
      <w:bCs/>
      <w:i/>
      <w:iCs/>
      <w:sz w:val="20"/>
      <w:szCs w:val="20"/>
    </w:rPr>
  </w:style>
  <w:style w:type="paragraph" w:customStyle="1" w:styleId="xl76">
    <w:name w:val="xl76"/>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Times New Roman"/>
      <w:b/>
      <w:bCs/>
      <w:i/>
      <w:iCs/>
      <w:sz w:val="20"/>
      <w:szCs w:val="20"/>
    </w:rPr>
  </w:style>
  <w:style w:type="paragraph" w:customStyle="1" w:styleId="xl77">
    <w:name w:val="xl77"/>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Times New Roman"/>
      <w:b/>
      <w:bCs/>
      <w:i/>
      <w:iCs/>
      <w:sz w:val="20"/>
      <w:szCs w:val="20"/>
    </w:rPr>
  </w:style>
  <w:style w:type="paragraph" w:customStyle="1" w:styleId="xl78">
    <w:name w:val="xl78"/>
    <w:basedOn w:val="a"/>
    <w:rsid w:val="00E74C52"/>
    <w:pP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79">
    <w:name w:val="xl79"/>
    <w:basedOn w:val="a"/>
    <w:rsid w:val="00E74C52"/>
    <w:pP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80">
    <w:name w:val="xl80"/>
    <w:basedOn w:val="a"/>
    <w:rsid w:val="00E74C52"/>
    <w:pPr>
      <w:spacing w:before="100" w:beforeAutospacing="1" w:after="100" w:afterAutospacing="1" w:line="240" w:lineRule="auto"/>
      <w:ind w:firstLineChars="0" w:firstLine="0"/>
      <w:jc w:val="left"/>
      <w:textAlignment w:val="center"/>
    </w:pPr>
    <w:rPr>
      <w:rFonts w:cs="Times New Roman"/>
      <w:b/>
      <w:bCs/>
    </w:rPr>
  </w:style>
  <w:style w:type="paragraph" w:styleId="TOC">
    <w:name w:val="TOC Heading"/>
    <w:basedOn w:val="1"/>
    <w:next w:val="a"/>
    <w:uiPriority w:val="39"/>
    <w:unhideWhenUsed/>
    <w:qFormat/>
    <w:rsid w:val="00E74C52"/>
    <w:pPr>
      <w:keepLines w:val="0"/>
      <w:pageBreakBefore/>
      <w:snapToGrid w:val="0"/>
      <w:spacing w:before="240" w:after="0" w:line="259" w:lineRule="auto"/>
      <w:ind w:firstLineChars="0" w:firstLine="0"/>
      <w:jc w:val="left"/>
      <w:outlineLvl w:val="9"/>
    </w:pPr>
    <w:rPr>
      <w:sz w:val="32"/>
      <w:szCs w:val="32"/>
    </w:rPr>
  </w:style>
  <w:style w:type="character" w:styleId="afb">
    <w:name w:val="Placeholder Text"/>
    <w:basedOn w:val="a0"/>
    <w:uiPriority w:val="99"/>
    <w:semiHidden/>
    <w:rsid w:val="00E74C52"/>
    <w:rPr>
      <w:color w:val="666666"/>
    </w:rPr>
  </w:style>
  <w:style w:type="paragraph" w:styleId="TOC4">
    <w:name w:val="toc 4"/>
    <w:basedOn w:val="a"/>
    <w:next w:val="a"/>
    <w:autoRedefine/>
    <w:uiPriority w:val="39"/>
    <w:semiHidden/>
    <w:unhideWhenUsed/>
    <w:rsid w:val="00E74C52"/>
    <w:pPr>
      <w:ind w:leftChars="600" w:left="1260"/>
    </w:pPr>
  </w:style>
  <w:style w:type="paragraph" w:styleId="afc">
    <w:name w:val="Revision"/>
    <w:hidden/>
    <w:uiPriority w:val="99"/>
    <w:semiHidden/>
    <w:rsid w:val="00E74C52"/>
    <w:rPr>
      <w:rFonts w:ascii="Times New Roman" w:eastAsia="宋体" w:hAnsi="Times New Roman"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833980">
      <w:bodyDiv w:val="1"/>
      <w:marLeft w:val="0"/>
      <w:marRight w:val="0"/>
      <w:marTop w:val="0"/>
      <w:marBottom w:val="0"/>
      <w:divBdr>
        <w:top w:val="none" w:sz="0" w:space="0" w:color="auto"/>
        <w:left w:val="none" w:sz="0" w:space="0" w:color="auto"/>
        <w:bottom w:val="none" w:sz="0" w:space="0" w:color="auto"/>
        <w:right w:val="none" w:sz="0" w:space="0" w:color="auto"/>
      </w:divBdr>
    </w:div>
    <w:div w:id="457115154">
      <w:bodyDiv w:val="1"/>
      <w:marLeft w:val="0"/>
      <w:marRight w:val="0"/>
      <w:marTop w:val="0"/>
      <w:marBottom w:val="0"/>
      <w:divBdr>
        <w:top w:val="none" w:sz="0" w:space="0" w:color="auto"/>
        <w:left w:val="none" w:sz="0" w:space="0" w:color="auto"/>
        <w:bottom w:val="none" w:sz="0" w:space="0" w:color="auto"/>
        <w:right w:val="none" w:sz="0" w:space="0" w:color="auto"/>
      </w:divBdr>
    </w:div>
    <w:div w:id="474953600">
      <w:bodyDiv w:val="1"/>
      <w:marLeft w:val="0"/>
      <w:marRight w:val="0"/>
      <w:marTop w:val="0"/>
      <w:marBottom w:val="0"/>
      <w:divBdr>
        <w:top w:val="none" w:sz="0" w:space="0" w:color="auto"/>
        <w:left w:val="none" w:sz="0" w:space="0" w:color="auto"/>
        <w:bottom w:val="none" w:sz="0" w:space="0" w:color="auto"/>
        <w:right w:val="none" w:sz="0" w:space="0" w:color="auto"/>
      </w:divBdr>
    </w:div>
    <w:div w:id="512839586">
      <w:bodyDiv w:val="1"/>
      <w:marLeft w:val="0"/>
      <w:marRight w:val="0"/>
      <w:marTop w:val="0"/>
      <w:marBottom w:val="0"/>
      <w:divBdr>
        <w:top w:val="none" w:sz="0" w:space="0" w:color="auto"/>
        <w:left w:val="none" w:sz="0" w:space="0" w:color="auto"/>
        <w:bottom w:val="none" w:sz="0" w:space="0" w:color="auto"/>
        <w:right w:val="none" w:sz="0" w:space="0" w:color="auto"/>
      </w:divBdr>
    </w:div>
    <w:div w:id="849636482">
      <w:bodyDiv w:val="1"/>
      <w:marLeft w:val="0"/>
      <w:marRight w:val="0"/>
      <w:marTop w:val="0"/>
      <w:marBottom w:val="0"/>
      <w:divBdr>
        <w:top w:val="none" w:sz="0" w:space="0" w:color="auto"/>
        <w:left w:val="none" w:sz="0" w:space="0" w:color="auto"/>
        <w:bottom w:val="none" w:sz="0" w:space="0" w:color="auto"/>
        <w:right w:val="none" w:sz="0" w:space="0" w:color="auto"/>
      </w:divBdr>
    </w:div>
    <w:div w:id="1264342791">
      <w:bodyDiv w:val="1"/>
      <w:marLeft w:val="0"/>
      <w:marRight w:val="0"/>
      <w:marTop w:val="0"/>
      <w:marBottom w:val="0"/>
      <w:divBdr>
        <w:top w:val="none" w:sz="0" w:space="0" w:color="auto"/>
        <w:left w:val="none" w:sz="0" w:space="0" w:color="auto"/>
        <w:bottom w:val="none" w:sz="0" w:space="0" w:color="auto"/>
        <w:right w:val="none" w:sz="0" w:space="0" w:color="auto"/>
      </w:divBdr>
    </w:div>
    <w:div w:id="1265528237">
      <w:bodyDiv w:val="1"/>
      <w:marLeft w:val="0"/>
      <w:marRight w:val="0"/>
      <w:marTop w:val="0"/>
      <w:marBottom w:val="0"/>
      <w:divBdr>
        <w:top w:val="none" w:sz="0" w:space="0" w:color="auto"/>
        <w:left w:val="none" w:sz="0" w:space="0" w:color="auto"/>
        <w:bottom w:val="none" w:sz="0" w:space="0" w:color="auto"/>
        <w:right w:val="none" w:sz="0" w:space="0" w:color="auto"/>
      </w:divBdr>
    </w:div>
    <w:div w:id="1326083216">
      <w:bodyDiv w:val="1"/>
      <w:marLeft w:val="0"/>
      <w:marRight w:val="0"/>
      <w:marTop w:val="0"/>
      <w:marBottom w:val="0"/>
      <w:divBdr>
        <w:top w:val="none" w:sz="0" w:space="0" w:color="auto"/>
        <w:left w:val="none" w:sz="0" w:space="0" w:color="auto"/>
        <w:bottom w:val="none" w:sz="0" w:space="0" w:color="auto"/>
        <w:right w:val="none" w:sz="0" w:space="0" w:color="auto"/>
      </w:divBdr>
    </w:div>
    <w:div w:id="1515917186">
      <w:bodyDiv w:val="1"/>
      <w:marLeft w:val="0"/>
      <w:marRight w:val="0"/>
      <w:marTop w:val="0"/>
      <w:marBottom w:val="0"/>
      <w:divBdr>
        <w:top w:val="none" w:sz="0" w:space="0" w:color="auto"/>
        <w:left w:val="none" w:sz="0" w:space="0" w:color="auto"/>
        <w:bottom w:val="none" w:sz="0" w:space="0" w:color="auto"/>
        <w:right w:val="none" w:sz="0" w:space="0" w:color="auto"/>
      </w:divBdr>
    </w:div>
    <w:div w:id="1792627369">
      <w:bodyDiv w:val="1"/>
      <w:marLeft w:val="0"/>
      <w:marRight w:val="0"/>
      <w:marTop w:val="0"/>
      <w:marBottom w:val="0"/>
      <w:divBdr>
        <w:top w:val="none" w:sz="0" w:space="0" w:color="auto"/>
        <w:left w:val="none" w:sz="0" w:space="0" w:color="auto"/>
        <w:bottom w:val="none" w:sz="0" w:space="0" w:color="auto"/>
        <w:right w:val="none" w:sz="0" w:space="0" w:color="auto"/>
      </w:divBdr>
    </w:div>
    <w:div w:id="1819951659">
      <w:bodyDiv w:val="1"/>
      <w:marLeft w:val="0"/>
      <w:marRight w:val="0"/>
      <w:marTop w:val="0"/>
      <w:marBottom w:val="0"/>
      <w:divBdr>
        <w:top w:val="none" w:sz="0" w:space="0" w:color="auto"/>
        <w:left w:val="none" w:sz="0" w:space="0" w:color="auto"/>
        <w:bottom w:val="none" w:sz="0" w:space="0" w:color="auto"/>
        <w:right w:val="none" w:sz="0" w:space="0" w:color="auto"/>
      </w:divBdr>
    </w:div>
    <w:div w:id="1834642473">
      <w:bodyDiv w:val="1"/>
      <w:marLeft w:val="0"/>
      <w:marRight w:val="0"/>
      <w:marTop w:val="0"/>
      <w:marBottom w:val="0"/>
      <w:divBdr>
        <w:top w:val="none" w:sz="0" w:space="0" w:color="auto"/>
        <w:left w:val="none" w:sz="0" w:space="0" w:color="auto"/>
        <w:bottom w:val="none" w:sz="0" w:space="0" w:color="auto"/>
        <w:right w:val="none" w:sz="0" w:space="0" w:color="auto"/>
      </w:divBdr>
    </w:div>
    <w:div w:id="203367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E2048FC1304F0AB514D718BC361669"/>
        <w:category>
          <w:name w:val="常规"/>
          <w:gallery w:val="placeholder"/>
        </w:category>
        <w:types>
          <w:type w:val="bbPlcHdr"/>
        </w:types>
        <w:behaviors>
          <w:behavior w:val="content"/>
        </w:behaviors>
        <w:guid w:val="{280357C4-1328-4CA2-BE00-EAE2933467C3}"/>
      </w:docPartPr>
      <w:docPartBody>
        <w:p w:rsidR="005B0CF4" w:rsidRDefault="00EC3AE6" w:rsidP="00EC3AE6">
          <w:pPr>
            <w:pStyle w:val="84E2048FC1304F0AB514D718BC361669"/>
          </w:pPr>
          <w:r>
            <w:rPr>
              <w:rStyle w:val="a3"/>
              <w:lang w:val="zh-CN"/>
            </w:rPr>
            <w:t>[作者]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E6"/>
    <w:rsid w:val="00257AC7"/>
    <w:rsid w:val="00293C96"/>
    <w:rsid w:val="00406CA1"/>
    <w:rsid w:val="005B0CF4"/>
    <w:rsid w:val="005D7C58"/>
    <w:rsid w:val="0067554D"/>
    <w:rsid w:val="00812445"/>
    <w:rsid w:val="00AF7DEB"/>
    <w:rsid w:val="00EC3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C3AE6"/>
    <w:rPr>
      <w:color w:val="808080"/>
    </w:rPr>
  </w:style>
  <w:style w:type="paragraph" w:customStyle="1" w:styleId="84E2048FC1304F0AB514D718BC361669">
    <w:name w:val="84E2048FC1304F0AB514D718BC361669"/>
    <w:rsid w:val="00EC3AE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CA686-DDE7-4F69-AD00-C8A13BBA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1159</Words>
  <Characters>6607</Characters>
  <Application>Microsoft Office Word</Application>
  <DocSecurity>0</DocSecurity>
  <Lines>55</Lines>
  <Paragraphs>15</Paragraphs>
  <ScaleCrop>false</ScaleCrop>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 Information V1.0</dc:creator>
  <cp:keywords/>
  <dc:description/>
  <cp:lastModifiedBy>Wen Zhang</cp:lastModifiedBy>
  <cp:revision>8</cp:revision>
  <cp:lastPrinted>2024-04-03T05:46:00Z</cp:lastPrinted>
  <dcterms:created xsi:type="dcterms:W3CDTF">2024-04-09T05:15:00Z</dcterms:created>
  <dcterms:modified xsi:type="dcterms:W3CDTF">2024-04-09T06:41:00Z</dcterms:modified>
</cp:coreProperties>
</file>