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865AE" w14:textId="18A5DCD1" w:rsidR="00C01BEC" w:rsidRDefault="00C01BEC" w:rsidP="00C01BEC">
      <w:pPr>
        <w:widowControl/>
        <w:spacing w:line="240" w:lineRule="auto"/>
        <w:ind w:firstLineChars="0" w:firstLine="0"/>
        <w:jc w:val="left"/>
        <w:rPr>
          <w:b/>
          <w:bCs/>
          <w:i/>
          <w:iCs/>
        </w:rPr>
      </w:pPr>
    </w:p>
    <w:p w14:paraId="64F900C8" w14:textId="77777777" w:rsidR="00C01BEC" w:rsidRDefault="00C01BEC" w:rsidP="00C01BEC">
      <w:pPr>
        <w:widowControl/>
        <w:spacing w:line="240" w:lineRule="auto"/>
        <w:ind w:firstLineChars="0" w:firstLine="0"/>
        <w:jc w:val="left"/>
        <w:rPr>
          <w:b/>
          <w:bCs/>
          <w:i/>
          <w:iCs/>
        </w:rPr>
      </w:pPr>
    </w:p>
    <w:p w14:paraId="40CA48BD" w14:textId="3580787E" w:rsidR="00C01BEC" w:rsidRPr="00DF4846" w:rsidRDefault="00C01BEC" w:rsidP="00C01BEC">
      <w:pPr>
        <w:widowControl/>
        <w:spacing w:line="240" w:lineRule="auto"/>
        <w:ind w:firstLineChars="0" w:firstLine="0"/>
        <w:jc w:val="center"/>
        <w:rPr>
          <w:b/>
          <w:bCs/>
          <w:sz w:val="32"/>
          <w:szCs w:val="32"/>
        </w:rPr>
      </w:pPr>
      <w:r w:rsidRPr="00DF4846">
        <w:rPr>
          <w:b/>
          <w:bCs/>
          <w:sz w:val="32"/>
          <w:szCs w:val="32"/>
        </w:rPr>
        <w:t>Preliminary</w:t>
      </w:r>
    </w:p>
    <w:p w14:paraId="0F922C9E" w14:textId="77777777" w:rsidR="00C01BEC" w:rsidRPr="00DF4846" w:rsidRDefault="00C01BEC" w:rsidP="00C01BEC">
      <w:pPr>
        <w:widowControl/>
        <w:spacing w:line="240" w:lineRule="auto"/>
        <w:ind w:firstLineChars="0" w:firstLine="0"/>
        <w:jc w:val="center"/>
        <w:rPr>
          <w:b/>
          <w:bCs/>
          <w:sz w:val="32"/>
          <w:szCs w:val="32"/>
        </w:rPr>
      </w:pPr>
      <w:r w:rsidRPr="00DF4846">
        <w:rPr>
          <w:b/>
          <w:bCs/>
          <w:sz w:val="32"/>
          <w:szCs w:val="32"/>
        </w:rPr>
        <w:t>Product Information</w:t>
      </w:r>
    </w:p>
    <w:p w14:paraId="59A0241C" w14:textId="0A0F4BD0" w:rsidR="00C01BEC" w:rsidRDefault="00C01BEC" w:rsidP="00C01BEC">
      <w:pPr>
        <w:widowControl/>
        <w:spacing w:line="240" w:lineRule="auto"/>
        <w:ind w:firstLineChars="0" w:firstLine="0"/>
        <w:jc w:val="center"/>
        <w:rPr>
          <w:b/>
          <w:bCs/>
          <w:sz w:val="32"/>
          <w:szCs w:val="32"/>
        </w:rPr>
      </w:pPr>
      <w:r w:rsidRPr="00DF4846">
        <w:rPr>
          <w:b/>
          <w:bCs/>
          <w:sz w:val="32"/>
          <w:szCs w:val="32"/>
        </w:rPr>
        <w:t>Microanalytical Reference Material</w:t>
      </w:r>
    </w:p>
    <w:p w14:paraId="6D37377E" w14:textId="77777777" w:rsidR="00DF4846" w:rsidRDefault="00DF4846" w:rsidP="00C01BEC">
      <w:pPr>
        <w:widowControl/>
        <w:spacing w:line="240" w:lineRule="auto"/>
        <w:ind w:firstLineChars="0" w:firstLine="0"/>
        <w:jc w:val="center"/>
        <w:rPr>
          <w:b/>
          <w:bCs/>
          <w:sz w:val="32"/>
          <w:szCs w:val="32"/>
        </w:rPr>
      </w:pPr>
    </w:p>
    <w:p w14:paraId="3A176320" w14:textId="77777777" w:rsidR="00DF4846" w:rsidRPr="00DF4846" w:rsidRDefault="00DF4846" w:rsidP="00C01BEC">
      <w:pPr>
        <w:widowControl/>
        <w:spacing w:line="240" w:lineRule="auto"/>
        <w:ind w:firstLineChars="0" w:firstLine="0"/>
        <w:jc w:val="center"/>
        <w:rPr>
          <w:b/>
          <w:bCs/>
          <w:sz w:val="32"/>
          <w:szCs w:val="32"/>
        </w:rPr>
      </w:pPr>
    </w:p>
    <w:p w14:paraId="2E150363" w14:textId="02E91455" w:rsidR="00C01BEC" w:rsidRPr="00DF4846" w:rsidRDefault="00C01BEC" w:rsidP="00C01BEC">
      <w:pPr>
        <w:widowControl/>
        <w:spacing w:line="240" w:lineRule="auto"/>
        <w:ind w:firstLineChars="0" w:firstLine="0"/>
        <w:jc w:val="center"/>
        <w:rPr>
          <w:b/>
          <w:bCs/>
          <w:sz w:val="32"/>
          <w:szCs w:val="32"/>
        </w:rPr>
      </w:pPr>
      <w:r w:rsidRPr="00DF4846">
        <w:rPr>
          <w:rFonts w:hint="eastAsia"/>
          <w:b/>
          <w:bCs/>
          <w:sz w:val="32"/>
          <w:szCs w:val="32"/>
        </w:rPr>
        <w:t>S</w:t>
      </w:r>
      <w:r w:rsidR="00F44E19">
        <w:rPr>
          <w:rFonts w:hint="eastAsia"/>
          <w:b/>
          <w:bCs/>
          <w:sz w:val="32"/>
          <w:szCs w:val="32"/>
        </w:rPr>
        <w:t>-Fe-Cu</w:t>
      </w:r>
      <w:r w:rsidRPr="00DF4846">
        <w:rPr>
          <w:rFonts w:hint="eastAsia"/>
          <w:b/>
          <w:bCs/>
          <w:sz w:val="32"/>
          <w:szCs w:val="32"/>
        </w:rPr>
        <w:t xml:space="preserve"> isotope analysis for </w:t>
      </w:r>
      <w:r w:rsidR="00F44E19" w:rsidRPr="00F44E19">
        <w:rPr>
          <w:b/>
          <w:bCs/>
          <w:sz w:val="32"/>
          <w:szCs w:val="32"/>
        </w:rPr>
        <w:t>chalcopyrite</w:t>
      </w:r>
    </w:p>
    <w:p w14:paraId="1FA8DC0C" w14:textId="44DACDE8" w:rsidR="00C01BEC" w:rsidRPr="00DF4846" w:rsidRDefault="00C01BEC" w:rsidP="00C01BEC">
      <w:pPr>
        <w:widowControl/>
        <w:spacing w:line="240" w:lineRule="auto"/>
        <w:ind w:firstLineChars="0" w:firstLine="0"/>
        <w:jc w:val="center"/>
        <w:rPr>
          <w:b/>
          <w:bCs/>
          <w:sz w:val="32"/>
          <w:szCs w:val="32"/>
        </w:rPr>
      </w:pPr>
      <w:r w:rsidRPr="00DF4846">
        <w:rPr>
          <w:b/>
          <w:bCs/>
          <w:sz w:val="32"/>
          <w:szCs w:val="32"/>
        </w:rPr>
        <w:t>Natural crystal</w:t>
      </w:r>
    </w:p>
    <w:p w14:paraId="41C5DD88" w14:textId="0E4126F0" w:rsidR="00DF4846" w:rsidRPr="00DF4846" w:rsidRDefault="00DF4846" w:rsidP="00C01BEC">
      <w:pPr>
        <w:widowControl/>
        <w:spacing w:line="240" w:lineRule="auto"/>
        <w:ind w:firstLineChars="0" w:firstLine="0"/>
        <w:jc w:val="center"/>
        <w:rPr>
          <w:b/>
          <w:bCs/>
          <w:sz w:val="32"/>
          <w:szCs w:val="32"/>
        </w:rPr>
      </w:pPr>
      <w:r w:rsidRPr="00DF4846">
        <w:rPr>
          <w:rFonts w:hint="eastAsia"/>
          <w:b/>
          <w:bCs/>
          <w:sz w:val="32"/>
          <w:szCs w:val="32"/>
        </w:rPr>
        <w:t>(</w:t>
      </w:r>
      <w:r w:rsidR="00F44E19">
        <w:rPr>
          <w:rFonts w:hint="eastAsia"/>
          <w:b/>
          <w:bCs/>
          <w:sz w:val="32"/>
          <w:szCs w:val="32"/>
        </w:rPr>
        <w:t>L</w:t>
      </w:r>
      <w:r w:rsidR="000D78DF">
        <w:rPr>
          <w:rFonts w:hint="eastAsia"/>
          <w:b/>
          <w:bCs/>
          <w:sz w:val="32"/>
          <w:szCs w:val="32"/>
        </w:rPr>
        <w:t>L</w:t>
      </w:r>
      <w:r w:rsidR="00F44E19">
        <w:rPr>
          <w:rFonts w:hint="eastAsia"/>
          <w:b/>
          <w:bCs/>
          <w:sz w:val="32"/>
          <w:szCs w:val="32"/>
        </w:rPr>
        <w:t>-</w:t>
      </w:r>
      <w:proofErr w:type="spellStart"/>
      <w:r w:rsidR="000D78DF">
        <w:rPr>
          <w:rFonts w:hint="eastAsia"/>
          <w:b/>
          <w:bCs/>
          <w:sz w:val="32"/>
          <w:szCs w:val="32"/>
        </w:rPr>
        <w:t>Cpy</w:t>
      </w:r>
      <w:proofErr w:type="spellEnd"/>
      <w:r w:rsidRPr="00DF4846">
        <w:rPr>
          <w:rFonts w:hint="eastAsia"/>
          <w:b/>
          <w:bCs/>
          <w:sz w:val="32"/>
          <w:szCs w:val="32"/>
        </w:rPr>
        <w:t>)</w:t>
      </w:r>
    </w:p>
    <w:p w14:paraId="772FAF0C" w14:textId="77777777" w:rsidR="00C01BEC" w:rsidRPr="00DF4846" w:rsidRDefault="00C01BEC" w:rsidP="00DF4846">
      <w:pPr>
        <w:pStyle w:val="a9"/>
        <w:ind w:leftChars="-1" w:left="-2" w:firstLineChars="0" w:firstLine="2"/>
        <w:rPr>
          <w:b/>
          <w:bCs/>
          <w:i/>
          <w:iCs/>
        </w:rPr>
      </w:pPr>
    </w:p>
    <w:p w14:paraId="75AAF225" w14:textId="77777777" w:rsidR="00C01BEC" w:rsidRPr="00C01BEC" w:rsidRDefault="00C01BEC" w:rsidP="00DF4846">
      <w:pPr>
        <w:widowControl/>
        <w:spacing w:line="240" w:lineRule="auto"/>
        <w:ind w:leftChars="-1" w:left="-2" w:firstLineChars="0" w:firstLine="2"/>
        <w:jc w:val="left"/>
        <w:rPr>
          <w:b/>
          <w:bCs/>
          <w:i/>
          <w:iCs/>
        </w:rPr>
      </w:pPr>
    </w:p>
    <w:p w14:paraId="55E4DE04" w14:textId="3CED8970" w:rsidR="00C01BEC" w:rsidRPr="00DF4846" w:rsidRDefault="00DF4846" w:rsidP="00DF4846">
      <w:pPr>
        <w:widowControl/>
        <w:spacing w:line="240" w:lineRule="auto"/>
        <w:ind w:leftChars="-1" w:left="-2" w:firstLineChars="0" w:firstLine="2"/>
        <w:jc w:val="left"/>
        <w:rPr>
          <w:b/>
          <w:bCs/>
          <w:i/>
          <w:iCs/>
        </w:rPr>
      </w:pPr>
      <w:r>
        <w:rPr>
          <w:rFonts w:hint="eastAsia"/>
          <w:b/>
          <w:bCs/>
          <w:i/>
          <w:iCs/>
        </w:rPr>
        <w:t>This certificate is valid for five years after purchase</w:t>
      </w:r>
    </w:p>
    <w:p w14:paraId="54CF2981" w14:textId="48169C4E" w:rsidR="00F0385A" w:rsidRDefault="00DF4846" w:rsidP="00DF4846">
      <w:pPr>
        <w:pStyle w:val="a9"/>
        <w:ind w:leftChars="-1" w:left="-2" w:firstLineChars="0" w:firstLine="2"/>
        <w:rPr>
          <w:b/>
          <w:bCs/>
          <w:i/>
          <w:iCs/>
        </w:rPr>
      </w:pPr>
      <w:r>
        <w:rPr>
          <w:rFonts w:hint="eastAsia"/>
          <w:b/>
          <w:bCs/>
          <w:i/>
          <w:iCs/>
        </w:rPr>
        <w:t>Sales date:</w:t>
      </w:r>
    </w:p>
    <w:p w14:paraId="44DC5FBD" w14:textId="07772A98" w:rsidR="00DF4846" w:rsidRDefault="00DF4846" w:rsidP="00DF4846">
      <w:pPr>
        <w:pStyle w:val="a9"/>
        <w:ind w:leftChars="-1" w:left="-2" w:firstLineChars="0" w:firstLine="2"/>
        <w:rPr>
          <w:b/>
          <w:bCs/>
          <w:i/>
          <w:iCs/>
        </w:rPr>
      </w:pPr>
      <w:r>
        <w:rPr>
          <w:rFonts w:hint="eastAsia"/>
          <w:b/>
          <w:bCs/>
          <w:i/>
          <w:iCs/>
        </w:rPr>
        <w:t>The minimums amount of sample to be used is ~200mg</w:t>
      </w:r>
    </w:p>
    <w:p w14:paraId="681D65CF" w14:textId="77777777" w:rsidR="00DF4846" w:rsidRDefault="00DF4846" w:rsidP="00DF4846">
      <w:pPr>
        <w:pStyle w:val="a9"/>
        <w:ind w:leftChars="-1" w:left="-2" w:firstLineChars="0" w:firstLine="2"/>
        <w:rPr>
          <w:b/>
          <w:bCs/>
          <w:i/>
          <w:iCs/>
        </w:rPr>
      </w:pPr>
    </w:p>
    <w:p w14:paraId="4C0DFDA3" w14:textId="725CF1C5" w:rsidR="00DF4846" w:rsidRPr="00DF4846" w:rsidRDefault="00DF4846" w:rsidP="00DF4846">
      <w:pPr>
        <w:pStyle w:val="a9"/>
        <w:ind w:leftChars="-1" w:left="-2" w:firstLineChars="0" w:firstLine="2"/>
        <w:rPr>
          <w:b/>
          <w:bCs/>
          <w:i/>
          <w:iCs/>
        </w:rPr>
      </w:pPr>
      <w:r>
        <w:rPr>
          <w:rFonts w:hint="eastAsia"/>
          <w:b/>
          <w:bCs/>
          <w:i/>
          <w:iCs/>
        </w:rPr>
        <w:t>NOTE</w:t>
      </w:r>
    </w:p>
    <w:p w14:paraId="5BBE1061" w14:textId="6CD102C0" w:rsidR="00F0385A" w:rsidRDefault="00DF4846" w:rsidP="00DF4846">
      <w:pPr>
        <w:pStyle w:val="a9"/>
        <w:ind w:leftChars="-1" w:left="-2" w:firstLineChars="0" w:firstLine="2"/>
        <w:rPr>
          <w:b/>
          <w:bCs/>
          <w:i/>
          <w:iCs/>
        </w:rPr>
      </w:pPr>
      <w:r>
        <w:rPr>
          <w:rFonts w:hint="eastAsia"/>
          <w:b/>
          <w:bCs/>
          <w:i/>
          <w:iCs/>
        </w:rPr>
        <w:t>These materials have been developed by xx ().</w:t>
      </w:r>
    </w:p>
    <w:p w14:paraId="69B4BF70" w14:textId="77777777" w:rsidR="00DF4846" w:rsidRDefault="00DF4846" w:rsidP="00DF4846">
      <w:pPr>
        <w:pStyle w:val="a9"/>
        <w:ind w:leftChars="-1" w:left="-2" w:firstLineChars="0" w:firstLine="2"/>
        <w:rPr>
          <w:b/>
          <w:bCs/>
          <w:i/>
          <w:iCs/>
        </w:rPr>
      </w:pPr>
    </w:p>
    <w:p w14:paraId="522650C0" w14:textId="54662E5A" w:rsidR="00F0385A" w:rsidRDefault="00DF4846" w:rsidP="00DF4846">
      <w:pPr>
        <w:pStyle w:val="a9"/>
        <w:ind w:leftChars="-1" w:left="-2" w:firstLineChars="0" w:firstLine="2"/>
        <w:rPr>
          <w:b/>
          <w:bCs/>
          <w:i/>
          <w:iCs/>
        </w:rPr>
      </w:pPr>
      <w:r>
        <w:rPr>
          <w:rFonts w:hint="eastAsia"/>
          <w:b/>
          <w:bCs/>
          <w:i/>
          <w:iCs/>
        </w:rPr>
        <w:t>Latest revision: April 2024</w:t>
      </w:r>
    </w:p>
    <w:p w14:paraId="66278D17" w14:textId="77777777" w:rsidR="00DF4846" w:rsidRDefault="00DF4846" w:rsidP="00DF4846">
      <w:pPr>
        <w:pStyle w:val="a9"/>
        <w:ind w:leftChars="-1" w:left="-2" w:firstLineChars="0" w:firstLine="2"/>
        <w:rPr>
          <w:b/>
          <w:bCs/>
          <w:i/>
          <w:iCs/>
        </w:rPr>
      </w:pPr>
    </w:p>
    <w:p w14:paraId="6CED85E3" w14:textId="77777777" w:rsidR="00DF4846" w:rsidRDefault="00DF4846" w:rsidP="00DF4846">
      <w:pPr>
        <w:pStyle w:val="a9"/>
        <w:ind w:leftChars="-1" w:left="-2" w:firstLineChars="0" w:firstLine="2"/>
        <w:rPr>
          <w:b/>
          <w:bCs/>
          <w:i/>
          <w:iCs/>
        </w:rPr>
      </w:pPr>
    </w:p>
    <w:p w14:paraId="792C0147" w14:textId="437071ED" w:rsidR="00DF4846" w:rsidRDefault="00DF4846" w:rsidP="00DF4846">
      <w:pPr>
        <w:pStyle w:val="a9"/>
        <w:wordWrap w:val="0"/>
        <w:ind w:leftChars="-1" w:left="-2" w:firstLineChars="0" w:firstLine="2"/>
        <w:jc w:val="right"/>
        <w:rPr>
          <w:b/>
          <w:bCs/>
          <w:i/>
          <w:iCs/>
          <w:u w:val="single"/>
        </w:rPr>
      </w:pPr>
      <w:r>
        <w:rPr>
          <w:rFonts w:hint="eastAsia"/>
          <w:b/>
          <w:bCs/>
          <w:i/>
          <w:iCs/>
        </w:rPr>
        <w:t xml:space="preserve">Signed:   </w:t>
      </w:r>
      <w:r w:rsidRPr="00DF4846">
        <w:rPr>
          <w:rFonts w:hint="eastAsia"/>
          <w:b/>
          <w:bCs/>
          <w:i/>
          <w:iCs/>
          <w:u w:val="single"/>
        </w:rPr>
        <w:t xml:space="preserve">                        </w:t>
      </w:r>
    </w:p>
    <w:p w14:paraId="0F4857EA" w14:textId="2BA3DADF" w:rsidR="00DF4846" w:rsidRDefault="00DF4846" w:rsidP="00DF4846">
      <w:pPr>
        <w:pStyle w:val="a9"/>
        <w:wordWrap w:val="0"/>
        <w:ind w:leftChars="-1" w:left="-2" w:firstLineChars="0" w:firstLine="2"/>
        <w:jc w:val="right"/>
        <w:rPr>
          <w:b/>
          <w:bCs/>
          <w:i/>
          <w:iCs/>
          <w:u w:val="single"/>
        </w:rPr>
      </w:pPr>
      <w:r>
        <w:rPr>
          <w:rFonts w:hint="eastAsia"/>
          <w:b/>
          <w:bCs/>
          <w:i/>
          <w:iCs/>
          <w:u w:val="single"/>
        </w:rPr>
        <w:t>Prof. xxx</w:t>
      </w:r>
    </w:p>
    <w:p w14:paraId="376500A2" w14:textId="12815690" w:rsidR="00DF4846" w:rsidRDefault="00DF4846" w:rsidP="00DF4846">
      <w:pPr>
        <w:pStyle w:val="a9"/>
        <w:ind w:leftChars="-1" w:left="-2" w:firstLineChars="0" w:firstLine="2"/>
        <w:jc w:val="right"/>
        <w:rPr>
          <w:b/>
          <w:bCs/>
          <w:i/>
          <w:iCs/>
          <w:u w:val="single"/>
        </w:rPr>
      </w:pPr>
      <w:proofErr w:type="spellStart"/>
      <w:r>
        <w:rPr>
          <w:b/>
          <w:bCs/>
          <w:i/>
          <w:iCs/>
          <w:u w:val="single"/>
        </w:rPr>
        <w:t>X</w:t>
      </w:r>
      <w:r>
        <w:rPr>
          <w:rFonts w:hint="eastAsia"/>
          <w:b/>
          <w:bCs/>
          <w:i/>
          <w:iCs/>
          <w:u w:val="single"/>
        </w:rPr>
        <w:t>xx</w:t>
      </w:r>
      <w:proofErr w:type="spellEnd"/>
    </w:p>
    <w:p w14:paraId="2996966F" w14:textId="292192C5" w:rsidR="00DF4846" w:rsidRDefault="00DF4846" w:rsidP="00DF4846">
      <w:pPr>
        <w:pStyle w:val="a9"/>
        <w:ind w:leftChars="-1" w:left="-2" w:firstLineChars="0" w:firstLine="2"/>
        <w:jc w:val="right"/>
        <w:rPr>
          <w:b/>
          <w:bCs/>
          <w:i/>
          <w:iCs/>
          <w:u w:val="single"/>
        </w:rPr>
      </w:pPr>
      <w:proofErr w:type="spellStart"/>
      <w:r>
        <w:rPr>
          <w:b/>
          <w:bCs/>
          <w:i/>
          <w:iCs/>
          <w:u w:val="single"/>
        </w:rPr>
        <w:t>X</w:t>
      </w:r>
      <w:r>
        <w:rPr>
          <w:rFonts w:hint="eastAsia"/>
          <w:b/>
          <w:bCs/>
          <w:i/>
          <w:iCs/>
          <w:u w:val="single"/>
        </w:rPr>
        <w:t>xx</w:t>
      </w:r>
      <w:proofErr w:type="spellEnd"/>
    </w:p>
    <w:p w14:paraId="44444D3C" w14:textId="5ED22882" w:rsidR="00DF4846" w:rsidRDefault="00DF4846" w:rsidP="00DF4846">
      <w:pPr>
        <w:pStyle w:val="a9"/>
        <w:ind w:leftChars="-1" w:left="-2" w:firstLineChars="0" w:firstLine="2"/>
        <w:jc w:val="right"/>
        <w:rPr>
          <w:b/>
          <w:bCs/>
          <w:i/>
          <w:iCs/>
          <w:u w:val="single"/>
        </w:rPr>
      </w:pPr>
      <w:proofErr w:type="spellStart"/>
      <w:r>
        <w:rPr>
          <w:b/>
          <w:bCs/>
          <w:i/>
          <w:iCs/>
          <w:u w:val="single"/>
        </w:rPr>
        <w:t>X</w:t>
      </w:r>
      <w:r>
        <w:rPr>
          <w:rFonts w:hint="eastAsia"/>
          <w:b/>
          <w:bCs/>
          <w:i/>
          <w:iCs/>
          <w:u w:val="single"/>
        </w:rPr>
        <w:t>xx</w:t>
      </w:r>
      <w:proofErr w:type="spellEnd"/>
    </w:p>
    <w:p w14:paraId="30929501" w14:textId="77777777" w:rsidR="00DF4846" w:rsidRDefault="00DF4846" w:rsidP="00DF4846">
      <w:pPr>
        <w:pStyle w:val="a9"/>
        <w:ind w:leftChars="-1" w:left="-2" w:firstLineChars="0" w:firstLine="2"/>
        <w:jc w:val="right"/>
        <w:rPr>
          <w:b/>
          <w:bCs/>
          <w:i/>
          <w:iCs/>
        </w:rPr>
      </w:pPr>
    </w:p>
    <w:p w14:paraId="2287C86E" w14:textId="48262EF2" w:rsidR="00C01BEC" w:rsidRDefault="00C01BEC" w:rsidP="00DF4846">
      <w:pPr>
        <w:widowControl/>
        <w:spacing w:line="240" w:lineRule="auto"/>
        <w:ind w:leftChars="-1" w:left="-2" w:firstLineChars="0" w:firstLine="2"/>
        <w:jc w:val="left"/>
        <w:rPr>
          <w:b/>
          <w:bCs/>
          <w:i/>
          <w:iCs/>
        </w:rPr>
      </w:pPr>
      <w:r>
        <w:rPr>
          <w:b/>
          <w:bCs/>
          <w:i/>
          <w:iCs/>
        </w:rPr>
        <w:br w:type="page"/>
      </w:r>
    </w:p>
    <w:p w14:paraId="1745453D" w14:textId="130F35E1" w:rsidR="00694C5A" w:rsidRPr="00D00769" w:rsidRDefault="009B08EB" w:rsidP="00D00769">
      <w:pPr>
        <w:pStyle w:val="a9"/>
        <w:numPr>
          <w:ilvl w:val="0"/>
          <w:numId w:val="17"/>
        </w:numPr>
        <w:ind w:firstLineChars="0"/>
        <w:rPr>
          <w:b/>
          <w:bCs/>
        </w:rPr>
      </w:pPr>
      <w:r w:rsidRPr="00D00769">
        <w:rPr>
          <w:rFonts w:hint="eastAsia"/>
          <w:b/>
          <w:bCs/>
        </w:rPr>
        <w:lastRenderedPageBreak/>
        <w:t>D</w:t>
      </w:r>
      <w:r w:rsidRPr="00D00769">
        <w:rPr>
          <w:b/>
          <w:bCs/>
        </w:rPr>
        <w:t>escription</w:t>
      </w:r>
    </w:p>
    <w:p w14:paraId="6B1A2616" w14:textId="176D8EC6" w:rsidR="00694C5A" w:rsidRDefault="00F44E19" w:rsidP="004F18BB">
      <w:pPr>
        <w:ind w:firstLineChars="0" w:firstLine="0"/>
      </w:pPr>
      <w:r>
        <w:t>The sulfide samples (Figure 1a-c) in this study were</w:t>
      </w:r>
      <w:r>
        <w:rPr>
          <w:rFonts w:hint="eastAsia"/>
        </w:rPr>
        <w:t xml:space="preserve"> </w:t>
      </w:r>
      <w:r>
        <w:t xml:space="preserve">collected from the </w:t>
      </w:r>
      <w:proofErr w:type="spellStart"/>
      <w:r>
        <w:t>Linglong</w:t>
      </w:r>
      <w:proofErr w:type="spellEnd"/>
      <w:r>
        <w:t xml:space="preserve"> golden deposit located in the</w:t>
      </w:r>
      <w:r>
        <w:rPr>
          <w:rFonts w:hint="eastAsia"/>
        </w:rPr>
        <w:t xml:space="preserve"> </w:t>
      </w:r>
      <w:proofErr w:type="spellStart"/>
      <w:r>
        <w:t>Jiaodong</w:t>
      </w:r>
      <w:proofErr w:type="spellEnd"/>
      <w:r>
        <w:t xml:space="preserve"> area in the eastern part of the North China</w:t>
      </w:r>
      <w:r>
        <w:rPr>
          <w:rFonts w:hint="eastAsia"/>
        </w:rPr>
        <w:t xml:space="preserve"> </w:t>
      </w:r>
      <w:r>
        <w:t>Craton. The deposit is one of the largest quartz vein-type</w:t>
      </w:r>
      <w:r>
        <w:rPr>
          <w:rFonts w:hint="eastAsia"/>
        </w:rPr>
        <w:t xml:space="preserve"> </w:t>
      </w:r>
      <w:r>
        <w:t xml:space="preserve">gold deposits in </w:t>
      </w:r>
      <w:proofErr w:type="spellStart"/>
      <w:r>
        <w:t>Jiaodong</w:t>
      </w:r>
      <w:proofErr w:type="spellEnd"/>
      <w:r>
        <w:t>, where the ore formation is mainly</w:t>
      </w:r>
      <w:r>
        <w:rPr>
          <w:rFonts w:hint="eastAsia"/>
        </w:rPr>
        <w:t xml:space="preserve"> </w:t>
      </w:r>
      <w:r>
        <w:t xml:space="preserve">controlled by </w:t>
      </w:r>
      <w:proofErr w:type="gramStart"/>
      <w:r>
        <w:t>a</w:t>
      </w:r>
      <w:proofErr w:type="gramEnd"/>
      <w:r>
        <w:t xml:space="preserve"> NNE-NE trending fault zone. Here, the</w:t>
      </w:r>
      <w:r>
        <w:rPr>
          <w:rFonts w:hint="eastAsia"/>
        </w:rPr>
        <w:t xml:space="preserve"> </w:t>
      </w:r>
      <w:r>
        <w:t>masses of these three massive sulfides are 6.4</w:t>
      </w:r>
      <w:r>
        <w:rPr>
          <w:rFonts w:hint="eastAsia"/>
        </w:rPr>
        <w:t xml:space="preserve">, </w:t>
      </w:r>
      <w:r w:rsidRPr="00F44E19">
        <w:t>0.7</w:t>
      </w:r>
      <w:r>
        <w:rPr>
          <w:rFonts w:hint="eastAsia"/>
        </w:rPr>
        <w:t xml:space="preserve"> </w:t>
      </w:r>
      <w:r w:rsidRPr="00F44E19">
        <w:t>and 1.0 kg</w:t>
      </w:r>
      <w:r>
        <w:rPr>
          <w:rFonts w:hint="eastAsia"/>
        </w:rPr>
        <w:t xml:space="preserve">. </w:t>
      </w:r>
      <w:bookmarkStart w:id="0" w:name="OLE_LINK1"/>
      <w:r>
        <w:rPr>
          <w:rFonts w:hint="eastAsia"/>
        </w:rPr>
        <w:t>P</w:t>
      </w:r>
      <w:r w:rsidRPr="00F44E19">
        <w:t>ure chalcopyrite</w:t>
      </w:r>
      <w:r>
        <w:rPr>
          <w:rFonts w:hint="eastAsia"/>
        </w:rPr>
        <w:t xml:space="preserve"> fragments</w:t>
      </w:r>
      <w:bookmarkEnd w:id="0"/>
      <w:r>
        <w:rPr>
          <w:rFonts w:hint="eastAsia"/>
        </w:rPr>
        <w:t xml:space="preserve"> were picked and packed, called as LL-</w:t>
      </w:r>
      <w:proofErr w:type="spellStart"/>
      <w:r w:rsidR="000D78DF">
        <w:rPr>
          <w:rFonts w:hint="eastAsia"/>
        </w:rPr>
        <w:t>Cpy</w:t>
      </w:r>
      <w:proofErr w:type="spellEnd"/>
      <w:r>
        <w:rPr>
          <w:rFonts w:hint="eastAsia"/>
        </w:rPr>
        <w:t>.</w:t>
      </w:r>
    </w:p>
    <w:p w14:paraId="78142F3D" w14:textId="77777777" w:rsidR="00F44E19" w:rsidRPr="00833918" w:rsidRDefault="00F44E19" w:rsidP="00F44E19">
      <w:pPr>
        <w:ind w:firstLine="480"/>
      </w:pPr>
    </w:p>
    <w:p w14:paraId="65341878" w14:textId="418D8BB2" w:rsidR="00694C5A" w:rsidRDefault="00F44E19" w:rsidP="00694C5A">
      <w:pPr>
        <w:keepNext/>
        <w:spacing w:line="240" w:lineRule="auto"/>
        <w:ind w:firstLineChars="0" w:firstLine="0"/>
        <w:jc w:val="center"/>
      </w:pPr>
      <w:r w:rsidRPr="00F44E19">
        <w:rPr>
          <w:noProof/>
        </w:rPr>
        <w:drawing>
          <wp:inline distT="0" distB="0" distL="0" distR="0" wp14:anchorId="6839058E" wp14:editId="015CBE7F">
            <wp:extent cx="5274310" cy="2671445"/>
            <wp:effectExtent l="0" t="0" r="2540" b="0"/>
            <wp:docPr id="8143388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671445"/>
                    </a:xfrm>
                    <a:prstGeom prst="rect">
                      <a:avLst/>
                    </a:prstGeom>
                    <a:noFill/>
                    <a:ln>
                      <a:noFill/>
                    </a:ln>
                  </pic:spPr>
                </pic:pic>
              </a:graphicData>
            </a:graphic>
          </wp:inline>
        </w:drawing>
      </w:r>
    </w:p>
    <w:p w14:paraId="1A9BA4D0" w14:textId="787A8E16" w:rsidR="00694C5A" w:rsidRPr="00E74C52" w:rsidRDefault="009B08EB" w:rsidP="00694C5A">
      <w:pPr>
        <w:pStyle w:val="af2"/>
        <w:jc w:val="center"/>
        <w:rPr>
          <w:b/>
          <w:bCs/>
          <w:sz w:val="24"/>
          <w:szCs w:val="24"/>
        </w:rPr>
      </w:pPr>
      <w:r>
        <w:rPr>
          <w:rFonts w:hint="eastAsia"/>
          <w:b/>
          <w:bCs/>
          <w:sz w:val="24"/>
          <w:szCs w:val="24"/>
        </w:rPr>
        <w:t xml:space="preserve">Fig. </w:t>
      </w:r>
      <w:proofErr w:type="gramStart"/>
      <w:r>
        <w:rPr>
          <w:rFonts w:hint="eastAsia"/>
          <w:b/>
          <w:bCs/>
          <w:sz w:val="24"/>
          <w:szCs w:val="24"/>
        </w:rPr>
        <w:t xml:space="preserve">1 </w:t>
      </w:r>
      <w:r w:rsidR="00694C5A" w:rsidRPr="00E74C52">
        <w:rPr>
          <w:b/>
          <w:bCs/>
          <w:sz w:val="24"/>
          <w:szCs w:val="24"/>
        </w:rPr>
        <w:t xml:space="preserve"> </w:t>
      </w:r>
      <w:r>
        <w:rPr>
          <w:rFonts w:hint="eastAsia"/>
          <w:b/>
          <w:bCs/>
          <w:sz w:val="24"/>
          <w:szCs w:val="24"/>
        </w:rPr>
        <w:t>P</w:t>
      </w:r>
      <w:r w:rsidRPr="009B08EB">
        <w:rPr>
          <w:b/>
          <w:bCs/>
          <w:sz w:val="24"/>
          <w:szCs w:val="24"/>
        </w:rPr>
        <w:t>hotograph</w:t>
      </w:r>
      <w:r>
        <w:rPr>
          <w:rFonts w:hint="eastAsia"/>
          <w:b/>
          <w:bCs/>
          <w:sz w:val="24"/>
          <w:szCs w:val="24"/>
        </w:rPr>
        <w:t>s</w:t>
      </w:r>
      <w:proofErr w:type="gramEnd"/>
      <w:r>
        <w:rPr>
          <w:rFonts w:hint="eastAsia"/>
          <w:b/>
          <w:bCs/>
          <w:sz w:val="24"/>
          <w:szCs w:val="24"/>
        </w:rPr>
        <w:t xml:space="preserve"> of natural </w:t>
      </w:r>
      <w:r w:rsidR="000D78DF" w:rsidRPr="000D78DF">
        <w:rPr>
          <w:b/>
          <w:bCs/>
          <w:sz w:val="24"/>
          <w:szCs w:val="24"/>
        </w:rPr>
        <w:t>massive sulfides</w:t>
      </w:r>
      <w:r w:rsidRPr="00E74C52">
        <w:rPr>
          <w:b/>
          <w:bCs/>
          <w:sz w:val="24"/>
          <w:szCs w:val="24"/>
        </w:rPr>
        <w:t xml:space="preserve"> </w:t>
      </w:r>
    </w:p>
    <w:p w14:paraId="0ED37F27" w14:textId="77777777" w:rsidR="00FB132C" w:rsidRDefault="00FB132C">
      <w:pPr>
        <w:ind w:firstLine="480"/>
      </w:pPr>
    </w:p>
    <w:p w14:paraId="53E5A5BF" w14:textId="77777777" w:rsidR="009B08EB" w:rsidRDefault="009B08EB">
      <w:pPr>
        <w:ind w:firstLine="480"/>
      </w:pPr>
    </w:p>
    <w:p w14:paraId="3FE7677E" w14:textId="4BE1F898" w:rsidR="00694C5A" w:rsidRPr="00F0385A" w:rsidRDefault="00694C5A" w:rsidP="00D00769">
      <w:pPr>
        <w:ind w:firstLineChars="0" w:firstLine="0"/>
        <w:rPr>
          <w:b/>
          <w:bCs/>
        </w:rPr>
      </w:pPr>
      <w:r w:rsidRPr="00F0385A">
        <w:rPr>
          <w:rFonts w:hint="eastAsia"/>
          <w:b/>
          <w:bCs/>
        </w:rPr>
        <w:t xml:space="preserve">2. </w:t>
      </w:r>
      <w:r w:rsidR="009B08EB">
        <w:rPr>
          <w:rFonts w:hint="eastAsia"/>
          <w:b/>
          <w:bCs/>
        </w:rPr>
        <w:t>Analytical method</w:t>
      </w:r>
      <w:r w:rsidR="009B08EB" w:rsidRPr="00F0385A">
        <w:rPr>
          <w:b/>
          <w:bCs/>
        </w:rPr>
        <w:t xml:space="preserve"> </w:t>
      </w:r>
    </w:p>
    <w:p w14:paraId="61495538" w14:textId="4B5E908B" w:rsidR="00694C5A" w:rsidRPr="00F0385A" w:rsidRDefault="00694C5A" w:rsidP="00D00769">
      <w:pPr>
        <w:ind w:firstLineChars="0" w:firstLine="0"/>
        <w:rPr>
          <w:b/>
          <w:bCs/>
        </w:rPr>
      </w:pPr>
      <w:r w:rsidRPr="00F0385A">
        <w:rPr>
          <w:rFonts w:hint="eastAsia"/>
          <w:b/>
          <w:bCs/>
        </w:rPr>
        <w:t xml:space="preserve">2.1 </w:t>
      </w:r>
      <w:r w:rsidR="009B08EB">
        <w:rPr>
          <w:rFonts w:hint="eastAsia"/>
          <w:b/>
          <w:bCs/>
        </w:rPr>
        <w:t>Sample preparation</w:t>
      </w:r>
    </w:p>
    <w:p w14:paraId="4E4FF4FC" w14:textId="4E0C401D" w:rsidR="009B08EB" w:rsidRDefault="00F44E19" w:rsidP="00D00769">
      <w:pPr>
        <w:ind w:firstLineChars="0" w:firstLine="0"/>
      </w:pPr>
      <w:r>
        <w:rPr>
          <w:rFonts w:hint="eastAsia"/>
        </w:rPr>
        <w:t>P</w:t>
      </w:r>
      <w:r w:rsidRPr="00F44E19">
        <w:t>ure chalcopyrite</w:t>
      </w:r>
      <w:r>
        <w:rPr>
          <w:rFonts w:hint="eastAsia"/>
        </w:rPr>
        <w:t xml:space="preserve"> fragments</w:t>
      </w:r>
      <w:r w:rsidR="009B08EB">
        <w:t xml:space="preserve"> were crushed with a steel mortar to </w:t>
      </w:r>
      <w:r>
        <w:rPr>
          <w:rFonts w:hint="eastAsia"/>
        </w:rPr>
        <w:t>200-300</w:t>
      </w:r>
      <w:r w:rsidR="009B08EB">
        <w:t xml:space="preserve"> </w:t>
      </w:r>
      <w:proofErr w:type="spellStart"/>
      <w:r>
        <w:rPr>
          <w:rFonts w:cs="Times New Roman"/>
        </w:rPr>
        <w:t>μ</w:t>
      </w:r>
      <w:r w:rsidR="009B08EB">
        <w:t>m</w:t>
      </w:r>
      <w:proofErr w:type="spellEnd"/>
      <w:r w:rsidR="009B08EB">
        <w:t xml:space="preserve"> size. Any fragments with visible imperfections under a binocular microscope were removed. The clean fragments were selected randomly (30–40 fragments for each sample) and embedded in epoxy resin and carefully polished to obtained flat surfaces for microscopic observation</w:t>
      </w:r>
      <w:r>
        <w:rPr>
          <w:rFonts w:hint="eastAsia"/>
        </w:rPr>
        <w:t xml:space="preserve">. </w:t>
      </w:r>
      <w:r w:rsidR="009B08EB">
        <w:t>Parts of the fragments were used for bulk analyses using isotope ratio mass spectrometry (IRMS)</w:t>
      </w:r>
      <w:r w:rsidR="00C03BBA">
        <w:rPr>
          <w:rFonts w:hint="eastAsia"/>
        </w:rPr>
        <w:t xml:space="preserve"> and solution-MC-ICP-MS</w:t>
      </w:r>
      <w:r w:rsidR="009B08EB">
        <w:t>.</w:t>
      </w:r>
    </w:p>
    <w:p w14:paraId="4A5E3849" w14:textId="77777777" w:rsidR="00D00769" w:rsidRDefault="00D00769" w:rsidP="00E74C52">
      <w:pPr>
        <w:ind w:firstLine="482"/>
        <w:rPr>
          <w:b/>
          <w:bCs/>
        </w:rPr>
      </w:pPr>
    </w:p>
    <w:p w14:paraId="5B37F729" w14:textId="2CBFD3E8" w:rsidR="00E74C52" w:rsidRPr="00E74C52" w:rsidRDefault="00E74C52" w:rsidP="00D00769">
      <w:pPr>
        <w:ind w:firstLineChars="0" w:firstLine="0"/>
        <w:rPr>
          <w:b/>
          <w:bCs/>
        </w:rPr>
      </w:pPr>
      <w:r w:rsidRPr="00E74C52">
        <w:rPr>
          <w:rFonts w:hint="eastAsia"/>
          <w:b/>
          <w:bCs/>
        </w:rPr>
        <w:t>2.</w:t>
      </w:r>
      <w:r w:rsidR="004F18BB">
        <w:rPr>
          <w:rFonts w:hint="eastAsia"/>
          <w:b/>
          <w:bCs/>
        </w:rPr>
        <w:t>2</w:t>
      </w:r>
      <w:r w:rsidRPr="00E74C52">
        <w:rPr>
          <w:rFonts w:hint="eastAsia"/>
          <w:b/>
          <w:bCs/>
        </w:rPr>
        <w:t xml:space="preserve"> </w:t>
      </w:r>
      <w:r w:rsidR="006236F5" w:rsidRPr="006236F5">
        <w:rPr>
          <w:b/>
          <w:bCs/>
        </w:rPr>
        <w:t xml:space="preserve">Bulk </w:t>
      </w:r>
      <w:r w:rsidR="00C03BBA">
        <w:rPr>
          <w:rFonts w:hint="eastAsia"/>
          <w:b/>
          <w:bCs/>
        </w:rPr>
        <w:t>S-Fe-Cu analysis</w:t>
      </w:r>
      <w:r w:rsidR="006236F5" w:rsidRPr="006236F5">
        <w:rPr>
          <w:b/>
          <w:bCs/>
        </w:rPr>
        <w:t xml:space="preserve"> using IRMS</w:t>
      </w:r>
      <w:r w:rsidR="00C03BBA">
        <w:rPr>
          <w:rFonts w:hint="eastAsia"/>
          <w:b/>
          <w:bCs/>
        </w:rPr>
        <w:t xml:space="preserve"> and MC-ICP-MS</w:t>
      </w:r>
    </w:p>
    <w:p w14:paraId="4EA7FC68" w14:textId="3FF9BD55" w:rsidR="006236F5" w:rsidRDefault="006236F5" w:rsidP="00D00769">
      <w:pPr>
        <w:ind w:firstLineChars="0" w:firstLine="0"/>
      </w:pPr>
      <w:r>
        <w:t xml:space="preserve">Bulk </w:t>
      </w:r>
      <w:r w:rsidR="00C03BBA" w:rsidRPr="00C03BBA">
        <w:t>S-Fe-Cu analysis using IRMS and MC-ICP-MS</w:t>
      </w:r>
      <w:r w:rsidR="00C03BBA">
        <w:rPr>
          <w:rFonts w:hint="eastAsia"/>
        </w:rPr>
        <w:t xml:space="preserve"> from different labs. The analytical </w:t>
      </w:r>
      <w:r w:rsidR="00C03BBA">
        <w:rPr>
          <w:rFonts w:hint="eastAsia"/>
        </w:rPr>
        <w:lastRenderedPageBreak/>
        <w:t>procedures please refer to</w:t>
      </w:r>
      <w:r w:rsidR="00C03BBA" w:rsidRPr="00C03BBA">
        <w:rPr>
          <w:rFonts w:hint="eastAsia"/>
          <w:color w:val="0000FA"/>
        </w:rPr>
        <w:t xml:space="preserve"> Feng et al. (2024)</w:t>
      </w:r>
      <w:r>
        <w:t xml:space="preserve">. </w:t>
      </w:r>
    </w:p>
    <w:p w14:paraId="762C40B0" w14:textId="77777777" w:rsidR="004F18BB" w:rsidRDefault="004F18BB" w:rsidP="00D00769">
      <w:pPr>
        <w:ind w:firstLineChars="0" w:firstLine="0"/>
      </w:pPr>
    </w:p>
    <w:p w14:paraId="7D352FD4" w14:textId="77777777" w:rsidR="004F18BB" w:rsidRDefault="004F18BB" w:rsidP="004F18BB">
      <w:pPr>
        <w:ind w:firstLineChars="0" w:firstLine="0"/>
        <w:rPr>
          <w:b/>
          <w:bCs/>
        </w:rPr>
      </w:pPr>
      <w:r w:rsidRPr="00E74C52">
        <w:rPr>
          <w:rFonts w:hint="eastAsia"/>
          <w:b/>
          <w:bCs/>
        </w:rPr>
        <w:t>2.</w:t>
      </w:r>
      <w:r>
        <w:rPr>
          <w:rFonts w:hint="eastAsia"/>
          <w:b/>
          <w:bCs/>
        </w:rPr>
        <w:t xml:space="preserve">3 </w:t>
      </w:r>
      <w:r w:rsidRPr="004F18BB">
        <w:rPr>
          <w:b/>
          <w:bCs/>
        </w:rPr>
        <w:t>In situ S-Fe-Cu isotopes analyses by fs-LA-MC-ICP-MS</w:t>
      </w:r>
    </w:p>
    <w:p w14:paraId="7C78CFAD" w14:textId="77777777" w:rsidR="004F18BB" w:rsidRDefault="004F18BB" w:rsidP="004F18BB">
      <w:pPr>
        <w:ind w:firstLineChars="0" w:firstLine="0"/>
      </w:pPr>
      <w:r w:rsidRPr="00582BFD">
        <w:rPr>
          <w:rFonts w:cs="Times New Roman"/>
          <w:szCs w:val="28"/>
        </w:rPr>
        <w:t>A NEPTUNE Plus MC-ICP-MS instrument (</w:t>
      </w:r>
      <w:proofErr w:type="spellStart"/>
      <w:r w:rsidRPr="00582BFD">
        <w:rPr>
          <w:rFonts w:cs="Times New Roman"/>
          <w:szCs w:val="28"/>
        </w:rPr>
        <w:t>Thermo</w:t>
      </w:r>
      <w:proofErr w:type="spellEnd"/>
      <w:r w:rsidRPr="00582BFD">
        <w:rPr>
          <w:rFonts w:cs="Times New Roman"/>
          <w:szCs w:val="28"/>
        </w:rPr>
        <w:t xml:space="preserve"> Fisher Scientific, Bremen, Germany) was combined with a NWR </w:t>
      </w:r>
      <w:proofErr w:type="spellStart"/>
      <w:r w:rsidRPr="00582BFD">
        <w:rPr>
          <w:rFonts w:cs="Times New Roman"/>
          <w:szCs w:val="28"/>
        </w:rPr>
        <w:t>FemtoUC</w:t>
      </w:r>
      <w:proofErr w:type="spellEnd"/>
      <w:r w:rsidRPr="00582BFD">
        <w:rPr>
          <w:rFonts w:cs="Times New Roman"/>
          <w:szCs w:val="28"/>
        </w:rPr>
        <w:t xml:space="preserve"> femtosecond system (New Wave Research, Fremont, CA, USA.) for the</w:t>
      </w:r>
      <w:r>
        <w:rPr>
          <w:rFonts w:cs="Times New Roman"/>
          <w:szCs w:val="28"/>
        </w:rPr>
        <w:t>se</w:t>
      </w:r>
      <w:r w:rsidRPr="00582BFD">
        <w:rPr>
          <w:rFonts w:cs="Times New Roman"/>
          <w:i/>
          <w:iCs/>
          <w:szCs w:val="28"/>
        </w:rPr>
        <w:t xml:space="preserve"> </w:t>
      </w:r>
      <w:r w:rsidRPr="00582BFD">
        <w:rPr>
          <w:rFonts w:cs="Times New Roman"/>
          <w:szCs w:val="28"/>
        </w:rPr>
        <w:t>experiment</w:t>
      </w:r>
      <w:r>
        <w:rPr>
          <w:rFonts w:cs="Times New Roman"/>
          <w:szCs w:val="28"/>
        </w:rPr>
        <w:t>s</w:t>
      </w:r>
      <w:r w:rsidRPr="00582BFD">
        <w:rPr>
          <w:rFonts w:cs="Times New Roman"/>
          <w:szCs w:val="28"/>
        </w:rPr>
        <w:t xml:space="preserve">. </w:t>
      </w:r>
      <w:r>
        <w:rPr>
          <w:rFonts w:hint="eastAsia"/>
        </w:rPr>
        <w:t>The analytical procedures please refer to</w:t>
      </w:r>
      <w:r w:rsidRPr="00C03BBA">
        <w:rPr>
          <w:rFonts w:hint="eastAsia"/>
          <w:color w:val="0000FA"/>
        </w:rPr>
        <w:t xml:space="preserve"> Feng et al. (2024)</w:t>
      </w:r>
      <w:r>
        <w:t xml:space="preserve">. </w:t>
      </w:r>
    </w:p>
    <w:p w14:paraId="0142DD6C" w14:textId="7F3B5B0E" w:rsidR="004F18BB" w:rsidRDefault="004F18BB" w:rsidP="00D00769">
      <w:pPr>
        <w:ind w:firstLineChars="0" w:firstLine="0"/>
      </w:pPr>
      <w:r w:rsidRPr="00C03BBA">
        <w:rPr>
          <w:noProof/>
        </w:rPr>
        <w:drawing>
          <wp:anchor distT="0" distB="0" distL="114300" distR="114300" simplePos="0" relativeHeight="251658240" behindDoc="0" locked="0" layoutInCell="1" allowOverlap="1" wp14:anchorId="10EAD105" wp14:editId="747F6E3F">
            <wp:simplePos x="0" y="0"/>
            <wp:positionH relativeFrom="margin">
              <wp:posOffset>-1270</wp:posOffset>
            </wp:positionH>
            <wp:positionV relativeFrom="paragraph">
              <wp:posOffset>224336</wp:posOffset>
            </wp:positionV>
            <wp:extent cx="5274310" cy="2009140"/>
            <wp:effectExtent l="0" t="0" r="2540" b="0"/>
            <wp:wrapNone/>
            <wp:docPr id="1409158229" name="图片 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58229" name="图片 2" descr="图表, 散点图&#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00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201BF2" w14:textId="4E787C0A" w:rsidR="00BF5354" w:rsidRDefault="00BF5354" w:rsidP="00BF5354">
      <w:pPr>
        <w:ind w:firstLine="480"/>
      </w:pPr>
    </w:p>
    <w:p w14:paraId="1A8997E8" w14:textId="67610662" w:rsidR="00BF5354" w:rsidRDefault="00BF5354" w:rsidP="00BF5354">
      <w:pPr>
        <w:ind w:firstLine="480"/>
      </w:pPr>
    </w:p>
    <w:p w14:paraId="1C3E1B03" w14:textId="77777777" w:rsidR="00BF5354" w:rsidRDefault="00BF5354" w:rsidP="00BF5354">
      <w:pPr>
        <w:ind w:firstLine="480"/>
      </w:pPr>
    </w:p>
    <w:p w14:paraId="0EC3C767" w14:textId="77777777" w:rsidR="00BF5354" w:rsidRDefault="00BF5354" w:rsidP="00BF5354">
      <w:pPr>
        <w:ind w:firstLine="480"/>
      </w:pPr>
    </w:p>
    <w:p w14:paraId="6662A417" w14:textId="77777777" w:rsidR="00C03BBA" w:rsidRDefault="00C03BBA" w:rsidP="00BF5354">
      <w:pPr>
        <w:ind w:firstLine="480"/>
      </w:pPr>
    </w:p>
    <w:p w14:paraId="704153A4" w14:textId="77777777" w:rsidR="00C03BBA" w:rsidRDefault="00C03BBA" w:rsidP="00BF5354">
      <w:pPr>
        <w:ind w:firstLine="480"/>
      </w:pPr>
    </w:p>
    <w:p w14:paraId="53BBF8DB" w14:textId="77777777" w:rsidR="00C03BBA" w:rsidRDefault="00C03BBA" w:rsidP="00BF5354">
      <w:pPr>
        <w:ind w:firstLine="480"/>
      </w:pPr>
    </w:p>
    <w:p w14:paraId="4DA09ECA" w14:textId="77777777" w:rsidR="00C03BBA" w:rsidRDefault="00C03BBA" w:rsidP="00BF5354">
      <w:pPr>
        <w:ind w:firstLine="480"/>
      </w:pPr>
    </w:p>
    <w:p w14:paraId="27A5AD17" w14:textId="77777777" w:rsidR="00C03BBA" w:rsidRPr="004F18BB" w:rsidRDefault="00C03BBA" w:rsidP="004F18BB">
      <w:pPr>
        <w:spacing w:line="240" w:lineRule="auto"/>
        <w:ind w:firstLine="420"/>
        <w:rPr>
          <w:sz w:val="21"/>
          <w:szCs w:val="21"/>
        </w:rPr>
      </w:pPr>
    </w:p>
    <w:p w14:paraId="061C2679" w14:textId="7DD6F88B" w:rsidR="00C03BBA" w:rsidRPr="004F18BB" w:rsidRDefault="00C03BBA" w:rsidP="004F18BB">
      <w:pPr>
        <w:spacing w:line="240" w:lineRule="auto"/>
        <w:ind w:firstLineChars="0" w:firstLine="0"/>
        <w:rPr>
          <w:rFonts w:cs="Times New Roman"/>
          <w:sz w:val="21"/>
          <w:szCs w:val="21"/>
        </w:rPr>
      </w:pPr>
      <w:r w:rsidRPr="004F18BB">
        <w:rPr>
          <w:rFonts w:cs="Times New Roman" w:hint="eastAsia"/>
          <w:sz w:val="21"/>
          <w:szCs w:val="21"/>
        </w:rPr>
        <w:t xml:space="preserve">Fig. 1 </w:t>
      </w:r>
      <w:r w:rsidRPr="004F18BB">
        <w:rPr>
          <w:rFonts w:cs="Times New Roman"/>
          <w:sz w:val="21"/>
          <w:szCs w:val="21"/>
        </w:rPr>
        <w:t>The bulk sulfur isotope composition of L</w:t>
      </w:r>
      <w:r w:rsidRPr="004F18BB">
        <w:rPr>
          <w:rFonts w:cs="Times New Roman" w:hint="eastAsia"/>
          <w:sz w:val="21"/>
          <w:szCs w:val="21"/>
        </w:rPr>
        <w:t>L</w:t>
      </w:r>
      <w:r w:rsidRPr="004F18BB">
        <w:rPr>
          <w:rFonts w:cs="Times New Roman"/>
          <w:sz w:val="21"/>
          <w:szCs w:val="21"/>
        </w:rPr>
        <w:t>-</w:t>
      </w:r>
      <w:proofErr w:type="spellStart"/>
      <w:r w:rsidR="000D78DF">
        <w:rPr>
          <w:rFonts w:cs="Times New Roman"/>
          <w:sz w:val="21"/>
          <w:szCs w:val="21"/>
        </w:rPr>
        <w:t>Cpy</w:t>
      </w:r>
      <w:proofErr w:type="spellEnd"/>
      <w:r w:rsidRPr="004F18BB">
        <w:rPr>
          <w:rFonts w:cs="Times New Roman"/>
          <w:sz w:val="21"/>
          <w:szCs w:val="21"/>
        </w:rPr>
        <w:t xml:space="preserve"> obtained in different laboratories. All of the samples were analyzed by IRMS except NWU by SN-MC-ICP-MS.</w:t>
      </w:r>
      <w:r w:rsidRPr="004F18BB">
        <w:rPr>
          <w:rFonts w:cs="Times New Roman" w:hint="eastAsia"/>
          <w:sz w:val="21"/>
          <w:szCs w:val="21"/>
        </w:rPr>
        <w:t xml:space="preserve"> </w:t>
      </w:r>
    </w:p>
    <w:p w14:paraId="7A4BCFA8" w14:textId="5B8BAED0" w:rsidR="00C03BBA" w:rsidRPr="009D4DF9" w:rsidRDefault="00C03BBA" w:rsidP="00C03BBA">
      <w:pPr>
        <w:spacing w:line="360" w:lineRule="auto"/>
        <w:ind w:firstLine="480"/>
        <w:jc w:val="center"/>
        <w:rPr>
          <w:rFonts w:cs="Times New Roman"/>
        </w:rPr>
      </w:pPr>
      <w:r w:rsidRPr="00C003F7">
        <w:rPr>
          <w:noProof/>
        </w:rPr>
        <w:drawing>
          <wp:anchor distT="0" distB="0" distL="114300" distR="114300" simplePos="0" relativeHeight="251659264" behindDoc="0" locked="0" layoutInCell="1" allowOverlap="1" wp14:anchorId="18BE3EC7" wp14:editId="3747A8C7">
            <wp:simplePos x="0" y="0"/>
            <wp:positionH relativeFrom="margin">
              <wp:posOffset>767080</wp:posOffset>
            </wp:positionH>
            <wp:positionV relativeFrom="paragraph">
              <wp:posOffset>247560</wp:posOffset>
            </wp:positionV>
            <wp:extent cx="3740455" cy="2165389"/>
            <wp:effectExtent l="0" t="0" r="0" b="6350"/>
            <wp:wrapNone/>
            <wp:docPr id="7033121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2021" t="1720" r="3530"/>
                    <a:stretch/>
                  </pic:blipFill>
                  <pic:spPr bwMode="auto">
                    <a:xfrm>
                      <a:off x="0" y="0"/>
                      <a:ext cx="3740455" cy="2165389"/>
                    </a:xfrm>
                    <a:prstGeom prst="rect">
                      <a:avLst/>
                    </a:prstGeom>
                    <a:noFill/>
                    <a:ln>
                      <a:noFill/>
                    </a:ln>
                    <a:extLst>
                      <a:ext uri="{53640926-AAD7-44D8-BBD7-CCE9431645EC}">
                        <a14:shadowObscured xmlns:a14="http://schemas.microsoft.com/office/drawing/2010/main"/>
                      </a:ext>
                    </a:extLst>
                  </pic:spPr>
                </pic:pic>
              </a:graphicData>
            </a:graphic>
          </wp:anchor>
        </w:drawing>
      </w:r>
    </w:p>
    <w:p w14:paraId="5B41B872" w14:textId="00FCB558" w:rsidR="00C03BBA" w:rsidRDefault="00C03BBA" w:rsidP="00C03BBA">
      <w:pPr>
        <w:spacing w:line="360" w:lineRule="auto"/>
        <w:ind w:firstLine="480"/>
      </w:pPr>
    </w:p>
    <w:p w14:paraId="77B75B77" w14:textId="77777777" w:rsidR="00C03BBA" w:rsidRDefault="00C03BBA" w:rsidP="00C03BBA">
      <w:pPr>
        <w:spacing w:line="360" w:lineRule="auto"/>
        <w:ind w:firstLine="480"/>
      </w:pPr>
    </w:p>
    <w:p w14:paraId="489BE486" w14:textId="77777777" w:rsidR="00C03BBA" w:rsidRDefault="00C03BBA" w:rsidP="00C03BBA">
      <w:pPr>
        <w:spacing w:line="360" w:lineRule="auto"/>
        <w:ind w:firstLine="480"/>
      </w:pPr>
    </w:p>
    <w:p w14:paraId="0E02E70E" w14:textId="77777777" w:rsidR="00C03BBA" w:rsidRDefault="00C03BBA" w:rsidP="00C03BBA">
      <w:pPr>
        <w:spacing w:line="360" w:lineRule="auto"/>
        <w:ind w:firstLine="480"/>
      </w:pPr>
    </w:p>
    <w:p w14:paraId="1EAE4BB9" w14:textId="77777777" w:rsidR="00C03BBA" w:rsidRDefault="00C03BBA" w:rsidP="00C03BBA">
      <w:pPr>
        <w:spacing w:line="360" w:lineRule="auto"/>
        <w:ind w:firstLine="480"/>
      </w:pPr>
    </w:p>
    <w:p w14:paraId="31895096" w14:textId="77777777" w:rsidR="00C03BBA" w:rsidRDefault="00C03BBA" w:rsidP="00C03BBA">
      <w:pPr>
        <w:spacing w:line="360" w:lineRule="auto"/>
        <w:ind w:firstLine="480"/>
      </w:pPr>
    </w:p>
    <w:p w14:paraId="67350CF8" w14:textId="77777777" w:rsidR="00C03BBA" w:rsidRDefault="00C03BBA" w:rsidP="00C03BBA">
      <w:pPr>
        <w:ind w:firstLine="480"/>
      </w:pPr>
    </w:p>
    <w:p w14:paraId="5AA6CFFE" w14:textId="77777777" w:rsidR="004F18BB" w:rsidRDefault="004F18BB" w:rsidP="00C03BBA">
      <w:pPr>
        <w:ind w:firstLine="480"/>
      </w:pPr>
    </w:p>
    <w:p w14:paraId="5AEA4E63" w14:textId="057FCF93" w:rsidR="00C03BBA" w:rsidRPr="004F18BB" w:rsidRDefault="00C03BBA" w:rsidP="004F18BB">
      <w:pPr>
        <w:spacing w:line="240" w:lineRule="auto"/>
        <w:ind w:firstLineChars="0" w:firstLine="0"/>
        <w:rPr>
          <w:sz w:val="21"/>
          <w:szCs w:val="21"/>
        </w:rPr>
      </w:pPr>
      <w:r w:rsidRPr="004F18BB">
        <w:rPr>
          <w:rFonts w:hint="eastAsia"/>
          <w:sz w:val="21"/>
          <w:szCs w:val="21"/>
        </w:rPr>
        <w:t xml:space="preserve">Fig. 2 </w:t>
      </w:r>
      <w:r w:rsidRPr="00C03BBA">
        <w:rPr>
          <w:sz w:val="21"/>
          <w:szCs w:val="21"/>
        </w:rPr>
        <w:t>Plot of copper isotopic composition in L</w:t>
      </w:r>
      <w:r w:rsidRPr="004F18BB">
        <w:rPr>
          <w:rFonts w:hint="eastAsia"/>
          <w:sz w:val="21"/>
          <w:szCs w:val="21"/>
        </w:rPr>
        <w:t>L</w:t>
      </w:r>
      <w:r w:rsidRPr="00C03BBA">
        <w:rPr>
          <w:sz w:val="21"/>
          <w:szCs w:val="21"/>
        </w:rPr>
        <w:t>-</w:t>
      </w:r>
      <w:proofErr w:type="spellStart"/>
      <w:r w:rsidR="000D78DF">
        <w:rPr>
          <w:sz w:val="21"/>
          <w:szCs w:val="21"/>
        </w:rPr>
        <w:t>Cpy</w:t>
      </w:r>
      <w:proofErr w:type="spellEnd"/>
      <w:r w:rsidRPr="00C03BBA">
        <w:rPr>
          <w:sz w:val="21"/>
          <w:szCs w:val="21"/>
        </w:rPr>
        <w:t>. The circles and squares represent random laser ablation</w:t>
      </w:r>
      <w:r w:rsidRPr="004F18BB">
        <w:rPr>
          <w:rFonts w:hint="eastAsia"/>
          <w:sz w:val="21"/>
          <w:szCs w:val="21"/>
        </w:rPr>
        <w:t xml:space="preserve"> </w:t>
      </w:r>
      <w:r w:rsidRPr="00C03BBA">
        <w:rPr>
          <w:sz w:val="21"/>
          <w:szCs w:val="21"/>
        </w:rPr>
        <w:t>spots results and the average results, respectively, while the rhombuses and bule shade are the bulk values</w:t>
      </w:r>
      <w:r w:rsidRPr="004F18BB">
        <w:rPr>
          <w:rFonts w:hint="eastAsia"/>
          <w:sz w:val="21"/>
          <w:szCs w:val="21"/>
        </w:rPr>
        <w:t xml:space="preserve"> </w:t>
      </w:r>
      <w:proofErr w:type="spellStart"/>
      <w:r w:rsidRPr="00C03BBA">
        <w:rPr>
          <w:sz w:val="21"/>
          <w:szCs w:val="21"/>
        </w:rPr>
        <w:t>analysed</w:t>
      </w:r>
      <w:proofErr w:type="spellEnd"/>
      <w:r w:rsidRPr="00C03BBA">
        <w:rPr>
          <w:sz w:val="21"/>
          <w:szCs w:val="21"/>
        </w:rPr>
        <w:t xml:space="preserve"> by SN-MC-ICP-MS. The range bar for a single analysis represents 2SE, and that for the mean value</w:t>
      </w:r>
      <w:r w:rsidRPr="004F18BB">
        <w:rPr>
          <w:rFonts w:hint="eastAsia"/>
          <w:sz w:val="21"/>
          <w:szCs w:val="21"/>
        </w:rPr>
        <w:t xml:space="preserve"> </w:t>
      </w:r>
      <w:r w:rsidRPr="004F18BB">
        <w:rPr>
          <w:sz w:val="21"/>
          <w:szCs w:val="21"/>
        </w:rPr>
        <w:t>represents 2s. The uncertainty of the recommended value is the combined uncertainty</w:t>
      </w:r>
    </w:p>
    <w:p w14:paraId="205CD188" w14:textId="57E76F25" w:rsidR="00C03BBA" w:rsidRDefault="004F18BB" w:rsidP="00BF5354">
      <w:pPr>
        <w:ind w:firstLine="480"/>
      </w:pPr>
      <w:r w:rsidRPr="004F18BB">
        <w:rPr>
          <w:noProof/>
        </w:rPr>
        <w:lastRenderedPageBreak/>
        <w:drawing>
          <wp:anchor distT="0" distB="0" distL="114300" distR="114300" simplePos="0" relativeHeight="251660288" behindDoc="0" locked="0" layoutInCell="1" allowOverlap="1" wp14:anchorId="66C2F18B" wp14:editId="4186CD3A">
            <wp:simplePos x="0" y="0"/>
            <wp:positionH relativeFrom="margin">
              <wp:posOffset>1189083</wp:posOffset>
            </wp:positionH>
            <wp:positionV relativeFrom="paragraph">
              <wp:posOffset>50165</wp:posOffset>
            </wp:positionV>
            <wp:extent cx="2880000" cy="2161907"/>
            <wp:effectExtent l="0" t="0" r="0" b="0"/>
            <wp:wrapNone/>
            <wp:docPr id="798479948" name="图片 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9948" name="图片 3" descr="图表&#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19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103002" w14:textId="7628808F" w:rsidR="00C03BBA" w:rsidRDefault="00C03BBA" w:rsidP="00BF5354">
      <w:pPr>
        <w:ind w:firstLine="480"/>
      </w:pPr>
    </w:p>
    <w:p w14:paraId="23A4B6AF" w14:textId="1050946B" w:rsidR="004F18BB" w:rsidRDefault="004F18BB" w:rsidP="00BF5354">
      <w:pPr>
        <w:ind w:firstLine="480"/>
      </w:pPr>
    </w:p>
    <w:p w14:paraId="23B5197F" w14:textId="0F3FD776" w:rsidR="004F18BB" w:rsidRDefault="004F18BB" w:rsidP="00BF5354">
      <w:pPr>
        <w:ind w:firstLine="480"/>
      </w:pPr>
    </w:p>
    <w:p w14:paraId="1021280E" w14:textId="1A8BD254" w:rsidR="004F18BB" w:rsidRDefault="004F18BB" w:rsidP="00BF5354">
      <w:pPr>
        <w:ind w:firstLine="480"/>
      </w:pPr>
    </w:p>
    <w:p w14:paraId="1FED57E2" w14:textId="2547A03D" w:rsidR="004F18BB" w:rsidRDefault="004F18BB" w:rsidP="00BF5354">
      <w:pPr>
        <w:ind w:firstLine="480"/>
      </w:pPr>
    </w:p>
    <w:p w14:paraId="17DD3ECD" w14:textId="2F21300F" w:rsidR="004F18BB" w:rsidRDefault="004F18BB" w:rsidP="00BF5354">
      <w:pPr>
        <w:ind w:firstLine="480"/>
      </w:pPr>
    </w:p>
    <w:p w14:paraId="45D29538" w14:textId="4201BE1E" w:rsidR="004F18BB" w:rsidRDefault="004F18BB" w:rsidP="00BF5354">
      <w:pPr>
        <w:ind w:firstLine="480"/>
      </w:pPr>
    </w:p>
    <w:p w14:paraId="15D2FFF3" w14:textId="77777777" w:rsidR="00C03BBA" w:rsidRDefault="00C03BBA" w:rsidP="00BF5354">
      <w:pPr>
        <w:ind w:firstLine="480"/>
      </w:pPr>
    </w:p>
    <w:p w14:paraId="04000D53" w14:textId="3E8BABC7" w:rsidR="00C03BBA" w:rsidRPr="004F18BB" w:rsidRDefault="004F18BB" w:rsidP="004F18BB">
      <w:pPr>
        <w:spacing w:line="240" w:lineRule="auto"/>
        <w:ind w:firstLineChars="0" w:firstLine="0"/>
        <w:rPr>
          <w:sz w:val="21"/>
          <w:szCs w:val="21"/>
        </w:rPr>
      </w:pPr>
      <w:r w:rsidRPr="004F18BB">
        <w:rPr>
          <w:sz w:val="21"/>
          <w:szCs w:val="21"/>
        </w:rPr>
        <w:t>Fig</w:t>
      </w:r>
      <w:r w:rsidRPr="004F18BB">
        <w:rPr>
          <w:rFonts w:hint="eastAsia"/>
          <w:sz w:val="21"/>
          <w:szCs w:val="21"/>
        </w:rPr>
        <w:t>.</w:t>
      </w:r>
      <w:r w:rsidRPr="004F18BB">
        <w:rPr>
          <w:sz w:val="21"/>
          <w:szCs w:val="21"/>
        </w:rPr>
        <w:t xml:space="preserve"> </w:t>
      </w:r>
      <w:r w:rsidRPr="004F18BB">
        <w:rPr>
          <w:rFonts w:hint="eastAsia"/>
          <w:sz w:val="21"/>
          <w:szCs w:val="21"/>
        </w:rPr>
        <w:t>3</w:t>
      </w:r>
      <w:r w:rsidRPr="004F18BB">
        <w:rPr>
          <w:sz w:val="21"/>
          <w:szCs w:val="21"/>
        </w:rPr>
        <w:t>. Plots of iron isotopic composition in</w:t>
      </w:r>
      <w:r w:rsidRPr="004F18BB">
        <w:rPr>
          <w:rFonts w:hint="eastAsia"/>
          <w:sz w:val="21"/>
          <w:szCs w:val="21"/>
        </w:rPr>
        <w:t xml:space="preserve"> </w:t>
      </w:r>
      <w:r w:rsidRPr="004F18BB">
        <w:rPr>
          <w:sz w:val="21"/>
          <w:szCs w:val="21"/>
        </w:rPr>
        <w:t>L</w:t>
      </w:r>
      <w:r w:rsidRPr="004F18BB">
        <w:rPr>
          <w:rFonts w:hint="eastAsia"/>
          <w:sz w:val="21"/>
          <w:szCs w:val="21"/>
        </w:rPr>
        <w:t>L</w:t>
      </w:r>
      <w:r w:rsidRPr="004F18BB">
        <w:rPr>
          <w:sz w:val="21"/>
          <w:szCs w:val="21"/>
        </w:rPr>
        <w:t>-</w:t>
      </w:r>
      <w:proofErr w:type="spellStart"/>
      <w:r w:rsidR="000D78DF">
        <w:rPr>
          <w:sz w:val="21"/>
          <w:szCs w:val="21"/>
        </w:rPr>
        <w:t>Cpy</w:t>
      </w:r>
      <w:proofErr w:type="spellEnd"/>
      <w:r w:rsidRPr="004F18BB">
        <w:rPr>
          <w:sz w:val="21"/>
          <w:szCs w:val="21"/>
        </w:rPr>
        <w:t>. The circles and squares represent random</w:t>
      </w:r>
      <w:r w:rsidRPr="004F18BB">
        <w:rPr>
          <w:rFonts w:hint="eastAsia"/>
          <w:sz w:val="21"/>
          <w:szCs w:val="21"/>
        </w:rPr>
        <w:t xml:space="preserve"> </w:t>
      </w:r>
      <w:r w:rsidRPr="004F18BB">
        <w:rPr>
          <w:sz w:val="21"/>
          <w:szCs w:val="21"/>
        </w:rPr>
        <w:t>laser ablation spot results and the mean results, respectively, while the rhombuses are the bulk values determined</w:t>
      </w:r>
      <w:r w:rsidRPr="004F18BB">
        <w:rPr>
          <w:rFonts w:hint="eastAsia"/>
          <w:sz w:val="21"/>
          <w:szCs w:val="21"/>
        </w:rPr>
        <w:t xml:space="preserve"> </w:t>
      </w:r>
      <w:r w:rsidRPr="004F18BB">
        <w:rPr>
          <w:sz w:val="21"/>
          <w:szCs w:val="21"/>
        </w:rPr>
        <w:t>by SN-MC-ICP-MS. The range bar for a single analysis represents 2SE, and that for the mean value represents 2s. The</w:t>
      </w:r>
      <w:r w:rsidRPr="004F18BB">
        <w:rPr>
          <w:rFonts w:hint="eastAsia"/>
          <w:sz w:val="21"/>
          <w:szCs w:val="21"/>
        </w:rPr>
        <w:t xml:space="preserve"> </w:t>
      </w:r>
      <w:r w:rsidRPr="004F18BB">
        <w:rPr>
          <w:sz w:val="21"/>
          <w:szCs w:val="21"/>
        </w:rPr>
        <w:t>uncertainty of the recommended value is the combined uncertainty</w:t>
      </w:r>
    </w:p>
    <w:p w14:paraId="1157E46D" w14:textId="77777777" w:rsidR="00C03BBA" w:rsidRDefault="00C03BBA" w:rsidP="00BF5354">
      <w:pPr>
        <w:ind w:firstLine="480"/>
      </w:pPr>
    </w:p>
    <w:p w14:paraId="6F0CB3AE" w14:textId="1E197C7B" w:rsidR="004F18BB" w:rsidRDefault="003B32BC" w:rsidP="004F18BB">
      <w:pPr>
        <w:ind w:firstLineChars="0" w:firstLine="0"/>
      </w:pPr>
      <w:r>
        <w:rPr>
          <w:rFonts w:hint="eastAsia"/>
        </w:rPr>
        <w:t xml:space="preserve">Table 1. </w:t>
      </w:r>
      <w:r w:rsidRPr="003B32BC">
        <w:rPr>
          <w:rFonts w:hint="eastAsia"/>
        </w:rPr>
        <w:t xml:space="preserve">S-Fe-Cu isotope </w:t>
      </w:r>
      <w:r w:rsidRPr="003B32BC">
        <w:t>composition</w:t>
      </w:r>
      <w:r w:rsidRPr="003B32BC">
        <w:rPr>
          <w:rFonts w:hint="eastAsia"/>
        </w:rPr>
        <w:t xml:space="preserve"> in LL-</w:t>
      </w:r>
      <w:proofErr w:type="spellStart"/>
      <w:r w:rsidR="000D78DF">
        <w:rPr>
          <w:rFonts w:hint="eastAsia"/>
        </w:rPr>
        <w:t>Cpy</w:t>
      </w:r>
      <w:proofErr w:type="spellEnd"/>
      <w:r w:rsidRPr="003B32BC">
        <w:rPr>
          <w:rFonts w:hint="eastAsia"/>
        </w:rPr>
        <w:t>.</w:t>
      </w:r>
    </w:p>
    <w:p w14:paraId="62B90C42" w14:textId="77777777" w:rsidR="004F18BB" w:rsidRDefault="004F18BB" w:rsidP="004F18BB">
      <w:pPr>
        <w:ind w:firstLineChars="0" w:firstLine="0"/>
      </w:pPr>
    </w:p>
    <w:tbl>
      <w:tblPr>
        <w:tblW w:w="9420" w:type="dxa"/>
        <w:tblInd w:w="-714" w:type="dxa"/>
        <w:tblLook w:val="04A0" w:firstRow="1" w:lastRow="0" w:firstColumn="1" w:lastColumn="0" w:noHBand="0" w:noVBand="1"/>
      </w:tblPr>
      <w:tblGrid>
        <w:gridCol w:w="860"/>
        <w:gridCol w:w="1480"/>
        <w:gridCol w:w="1180"/>
        <w:gridCol w:w="1180"/>
        <w:gridCol w:w="1180"/>
        <w:gridCol w:w="1180"/>
        <w:gridCol w:w="1180"/>
        <w:gridCol w:w="1180"/>
      </w:tblGrid>
      <w:tr w:rsidR="003B32BC" w:rsidRPr="003B32BC" w14:paraId="5B7D1672" w14:textId="77777777" w:rsidTr="003B32BC">
        <w:trPr>
          <w:trHeight w:val="440"/>
        </w:trPr>
        <w:tc>
          <w:tcPr>
            <w:tcW w:w="8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B7CF102" w14:textId="77777777" w:rsidR="003B32BC" w:rsidRPr="003B32BC" w:rsidRDefault="003B32BC" w:rsidP="003B32BC">
            <w:pPr>
              <w:widowControl/>
              <w:spacing w:line="240" w:lineRule="auto"/>
              <w:ind w:firstLineChars="0" w:firstLine="0"/>
              <w:jc w:val="center"/>
              <w:rPr>
                <w:rFonts w:eastAsia="等线" w:cs="Times New Roman"/>
                <w:b/>
                <w:bCs/>
                <w:sz w:val="18"/>
                <w:szCs w:val="18"/>
                <w14:ligatures w14:val="none"/>
              </w:rPr>
            </w:pPr>
          </w:p>
        </w:tc>
        <w:tc>
          <w:tcPr>
            <w:tcW w:w="148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36B3A4" w14:textId="77777777" w:rsidR="003B32BC" w:rsidRPr="003B32BC" w:rsidRDefault="003B32BC" w:rsidP="003B32BC">
            <w:pPr>
              <w:widowControl/>
              <w:spacing w:line="240" w:lineRule="auto"/>
              <w:ind w:firstLineChars="0" w:firstLine="0"/>
              <w:jc w:val="center"/>
              <w:rPr>
                <w:rFonts w:eastAsia="等线" w:cs="Times New Roman"/>
                <w:b/>
                <w:bCs/>
                <w:i/>
                <w:iCs/>
                <w:sz w:val="18"/>
                <w:szCs w:val="18"/>
                <w14:ligatures w14:val="none"/>
              </w:rPr>
            </w:pPr>
            <w:r w:rsidRPr="003B32BC">
              <w:rPr>
                <w:rFonts w:eastAsia="等线" w:cs="Times New Roman"/>
                <w:b/>
                <w:bCs/>
                <w:i/>
                <w:iCs/>
                <w:sz w:val="18"/>
                <w:szCs w:val="18"/>
                <w14:ligatures w14:val="none"/>
              </w:rPr>
              <w:t>Methods</w:t>
            </w:r>
          </w:p>
        </w:tc>
        <w:tc>
          <w:tcPr>
            <w:tcW w:w="236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4967338" w14:textId="77777777" w:rsidR="003B32BC" w:rsidRPr="003B32BC" w:rsidRDefault="003B32BC" w:rsidP="003B32BC">
            <w:pPr>
              <w:widowControl/>
              <w:spacing w:line="240" w:lineRule="auto"/>
              <w:ind w:firstLineChars="0" w:firstLine="0"/>
              <w:jc w:val="center"/>
              <w:rPr>
                <w:rFonts w:eastAsia="等线" w:cs="Times New Roman"/>
                <w:b/>
                <w:bCs/>
                <w:sz w:val="18"/>
                <w:szCs w:val="18"/>
                <w14:ligatures w14:val="none"/>
              </w:rPr>
            </w:pPr>
            <w:r w:rsidRPr="003B32BC">
              <w:rPr>
                <w:rFonts w:eastAsia="等线" w:cs="Times New Roman"/>
                <w:b/>
                <w:bCs/>
                <w:sz w:val="18"/>
                <w:szCs w:val="18"/>
                <w14:ligatures w14:val="none"/>
              </w:rPr>
              <w:t>S isotope</w:t>
            </w:r>
          </w:p>
        </w:tc>
        <w:tc>
          <w:tcPr>
            <w:tcW w:w="236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ACF009D" w14:textId="77777777" w:rsidR="003B32BC" w:rsidRPr="003B32BC" w:rsidRDefault="003B32BC" w:rsidP="003B32BC">
            <w:pPr>
              <w:widowControl/>
              <w:spacing w:line="240" w:lineRule="auto"/>
              <w:ind w:firstLineChars="0" w:firstLine="0"/>
              <w:jc w:val="center"/>
              <w:rPr>
                <w:rFonts w:eastAsia="等线" w:cs="Times New Roman"/>
                <w:b/>
                <w:bCs/>
                <w:sz w:val="18"/>
                <w:szCs w:val="18"/>
                <w14:ligatures w14:val="none"/>
              </w:rPr>
            </w:pPr>
            <w:r w:rsidRPr="003B32BC">
              <w:rPr>
                <w:rFonts w:eastAsia="等线" w:cs="Times New Roman"/>
                <w:b/>
                <w:bCs/>
                <w:sz w:val="18"/>
                <w:szCs w:val="18"/>
                <w14:ligatures w14:val="none"/>
              </w:rPr>
              <w:t>Fe isotope</w:t>
            </w:r>
          </w:p>
        </w:tc>
        <w:tc>
          <w:tcPr>
            <w:tcW w:w="236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25755A3" w14:textId="77777777" w:rsidR="003B32BC" w:rsidRPr="003B32BC" w:rsidRDefault="003B32BC" w:rsidP="003B32BC">
            <w:pPr>
              <w:widowControl/>
              <w:spacing w:line="240" w:lineRule="auto"/>
              <w:ind w:firstLineChars="0" w:firstLine="0"/>
              <w:jc w:val="center"/>
              <w:rPr>
                <w:rFonts w:eastAsia="等线" w:cs="Times New Roman"/>
                <w:b/>
                <w:bCs/>
                <w:sz w:val="18"/>
                <w:szCs w:val="18"/>
                <w14:ligatures w14:val="none"/>
              </w:rPr>
            </w:pPr>
            <w:r w:rsidRPr="003B32BC">
              <w:rPr>
                <w:rFonts w:eastAsia="等线" w:cs="Times New Roman"/>
                <w:b/>
                <w:bCs/>
                <w:sz w:val="18"/>
                <w:szCs w:val="18"/>
                <w14:ligatures w14:val="none"/>
              </w:rPr>
              <w:t>Cu isotope</w:t>
            </w:r>
          </w:p>
        </w:tc>
      </w:tr>
      <w:tr w:rsidR="003B32BC" w:rsidRPr="003B32BC" w14:paraId="68BEC2B2" w14:textId="77777777" w:rsidTr="003B32BC">
        <w:trPr>
          <w:trHeight w:val="701"/>
        </w:trPr>
        <w:tc>
          <w:tcPr>
            <w:tcW w:w="860" w:type="dxa"/>
            <w:vMerge/>
            <w:tcBorders>
              <w:top w:val="single" w:sz="4" w:space="0" w:color="auto"/>
              <w:left w:val="single" w:sz="4" w:space="0" w:color="auto"/>
              <w:bottom w:val="single" w:sz="4" w:space="0" w:color="auto"/>
              <w:right w:val="single" w:sz="4" w:space="0" w:color="auto"/>
            </w:tcBorders>
            <w:vAlign w:val="center"/>
            <w:hideMark/>
          </w:tcPr>
          <w:p w14:paraId="68D2F126" w14:textId="77777777" w:rsidR="003B32BC" w:rsidRPr="003B32BC" w:rsidRDefault="003B32BC" w:rsidP="003B32BC">
            <w:pPr>
              <w:widowControl/>
              <w:spacing w:line="240" w:lineRule="auto"/>
              <w:ind w:firstLineChars="0" w:firstLine="0"/>
              <w:jc w:val="center"/>
              <w:rPr>
                <w:rFonts w:eastAsia="等线" w:cs="Times New Roman"/>
                <w:b/>
                <w:bCs/>
                <w:sz w:val="18"/>
                <w:szCs w:val="18"/>
                <w14:ligatures w14:val="none"/>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7F7A218E" w14:textId="77777777" w:rsidR="003B32BC" w:rsidRPr="003B32BC" w:rsidRDefault="003B32BC" w:rsidP="003B32BC">
            <w:pPr>
              <w:widowControl/>
              <w:spacing w:line="240" w:lineRule="auto"/>
              <w:ind w:firstLineChars="0" w:firstLine="0"/>
              <w:jc w:val="center"/>
              <w:rPr>
                <w:rFonts w:eastAsia="等线" w:cs="Times New Roman"/>
                <w:b/>
                <w:bCs/>
                <w:i/>
                <w:iCs/>
                <w:sz w:val="18"/>
                <w:szCs w:val="18"/>
                <w14:ligatures w14:val="none"/>
              </w:rPr>
            </w:pPr>
          </w:p>
        </w:tc>
        <w:tc>
          <w:tcPr>
            <w:tcW w:w="1180" w:type="dxa"/>
            <w:tcBorders>
              <w:top w:val="nil"/>
              <w:left w:val="nil"/>
              <w:bottom w:val="single" w:sz="4" w:space="0" w:color="auto"/>
              <w:right w:val="single" w:sz="4" w:space="0" w:color="auto"/>
            </w:tcBorders>
            <w:shd w:val="clear" w:color="000000" w:fill="FFFFFF"/>
            <w:vAlign w:val="center"/>
            <w:hideMark/>
          </w:tcPr>
          <w:p w14:paraId="0B66543A" w14:textId="77777777" w:rsidR="003B32BC" w:rsidRPr="003B32BC" w:rsidRDefault="003B32BC" w:rsidP="003B32BC">
            <w:pPr>
              <w:widowControl/>
              <w:spacing w:line="240" w:lineRule="auto"/>
              <w:ind w:firstLineChars="0" w:firstLine="0"/>
              <w:jc w:val="center"/>
              <w:rPr>
                <w:rFonts w:eastAsia="等线" w:cs="Times New Roman"/>
                <w:b/>
                <w:bCs/>
                <w:sz w:val="18"/>
                <w:szCs w:val="18"/>
                <w14:ligatures w14:val="none"/>
              </w:rPr>
            </w:pPr>
            <w:r w:rsidRPr="003B32BC">
              <w:rPr>
                <w:rFonts w:eastAsia="等线" w:cs="Times New Roman"/>
                <w:b/>
                <w:bCs/>
                <w:sz w:val="18"/>
                <w:szCs w:val="18"/>
                <w14:ligatures w14:val="none"/>
              </w:rPr>
              <w:t>δ</w:t>
            </w:r>
            <w:r w:rsidRPr="003B32BC">
              <w:rPr>
                <w:rFonts w:eastAsia="等线" w:cs="Times New Roman"/>
                <w:b/>
                <w:bCs/>
                <w:sz w:val="18"/>
                <w:szCs w:val="18"/>
                <w:vertAlign w:val="superscript"/>
                <w14:ligatures w14:val="none"/>
              </w:rPr>
              <w:t>34</w:t>
            </w:r>
            <w:r w:rsidRPr="003B32BC">
              <w:rPr>
                <w:rFonts w:eastAsia="等线" w:cs="Times New Roman"/>
                <w:b/>
                <w:bCs/>
                <w:sz w:val="18"/>
                <w:szCs w:val="18"/>
                <w14:ligatures w14:val="none"/>
              </w:rPr>
              <w:t>S</w:t>
            </w:r>
            <w:r w:rsidRPr="003B32BC">
              <w:rPr>
                <w:rFonts w:eastAsia="等线" w:cs="Times New Roman"/>
                <w:b/>
                <w:bCs/>
                <w:sz w:val="18"/>
                <w:szCs w:val="18"/>
                <w:vertAlign w:val="subscript"/>
                <w14:ligatures w14:val="none"/>
              </w:rPr>
              <w:t>V-CDT</w:t>
            </w:r>
            <w:r w:rsidRPr="003B32BC">
              <w:rPr>
                <w:rFonts w:eastAsia="等线" w:cs="Times New Roman"/>
                <w:b/>
                <w:bCs/>
                <w:sz w:val="18"/>
                <w:szCs w:val="18"/>
                <w14:ligatures w14:val="none"/>
              </w:rPr>
              <w:t xml:space="preserve"> (‰)</w:t>
            </w:r>
          </w:p>
        </w:tc>
        <w:tc>
          <w:tcPr>
            <w:tcW w:w="1180" w:type="dxa"/>
            <w:tcBorders>
              <w:top w:val="nil"/>
              <w:left w:val="nil"/>
              <w:bottom w:val="single" w:sz="4" w:space="0" w:color="auto"/>
              <w:right w:val="single" w:sz="4" w:space="0" w:color="auto"/>
            </w:tcBorders>
            <w:shd w:val="clear" w:color="000000" w:fill="FFFFFF"/>
            <w:noWrap/>
            <w:vAlign w:val="center"/>
            <w:hideMark/>
          </w:tcPr>
          <w:p w14:paraId="6FB9F07C" w14:textId="77777777" w:rsidR="003B32BC" w:rsidRPr="003B32BC" w:rsidRDefault="003B32BC" w:rsidP="003B32BC">
            <w:pPr>
              <w:widowControl/>
              <w:spacing w:line="240" w:lineRule="auto"/>
              <w:ind w:firstLineChars="0" w:firstLine="0"/>
              <w:jc w:val="center"/>
              <w:rPr>
                <w:rFonts w:eastAsia="等线" w:cs="Times New Roman"/>
                <w:b/>
                <w:bCs/>
                <w:sz w:val="18"/>
                <w:szCs w:val="18"/>
                <w14:ligatures w14:val="none"/>
              </w:rPr>
            </w:pPr>
            <w:r w:rsidRPr="003B32BC">
              <w:rPr>
                <w:rFonts w:eastAsia="等线" w:cs="Times New Roman"/>
                <w:b/>
                <w:bCs/>
                <w:sz w:val="18"/>
                <w:szCs w:val="18"/>
                <w14:ligatures w14:val="none"/>
              </w:rPr>
              <w:t>2SD</w:t>
            </w:r>
          </w:p>
        </w:tc>
        <w:tc>
          <w:tcPr>
            <w:tcW w:w="1180" w:type="dxa"/>
            <w:tcBorders>
              <w:top w:val="nil"/>
              <w:left w:val="nil"/>
              <w:bottom w:val="single" w:sz="4" w:space="0" w:color="auto"/>
              <w:right w:val="single" w:sz="4" w:space="0" w:color="auto"/>
            </w:tcBorders>
            <w:shd w:val="clear" w:color="000000" w:fill="FFFFFF"/>
            <w:vAlign w:val="center"/>
            <w:hideMark/>
          </w:tcPr>
          <w:p w14:paraId="4B4BC6D3" w14:textId="77777777" w:rsidR="003B32BC" w:rsidRPr="003B32BC" w:rsidRDefault="003B32BC" w:rsidP="003B32BC">
            <w:pPr>
              <w:widowControl/>
              <w:spacing w:line="240" w:lineRule="auto"/>
              <w:ind w:firstLineChars="0" w:firstLine="0"/>
              <w:jc w:val="center"/>
              <w:rPr>
                <w:rFonts w:eastAsia="等线" w:cs="Times New Roman"/>
                <w:b/>
                <w:bCs/>
                <w:sz w:val="18"/>
                <w:szCs w:val="18"/>
                <w14:ligatures w14:val="none"/>
              </w:rPr>
            </w:pPr>
            <w:r w:rsidRPr="003B32BC">
              <w:rPr>
                <w:rFonts w:eastAsia="等线" w:cs="Times New Roman"/>
                <w:b/>
                <w:bCs/>
                <w:sz w:val="18"/>
                <w:szCs w:val="18"/>
                <w14:ligatures w14:val="none"/>
              </w:rPr>
              <w:t>δ</w:t>
            </w:r>
            <w:r w:rsidRPr="003B32BC">
              <w:rPr>
                <w:rFonts w:eastAsia="等线" w:cs="Times New Roman"/>
                <w:b/>
                <w:bCs/>
                <w:sz w:val="18"/>
                <w:szCs w:val="18"/>
                <w:vertAlign w:val="superscript"/>
                <w14:ligatures w14:val="none"/>
              </w:rPr>
              <w:t>56</w:t>
            </w:r>
            <w:r w:rsidRPr="003B32BC">
              <w:rPr>
                <w:rFonts w:eastAsia="等线" w:cs="Times New Roman"/>
                <w:b/>
                <w:bCs/>
                <w:sz w:val="18"/>
                <w:szCs w:val="18"/>
                <w14:ligatures w14:val="none"/>
              </w:rPr>
              <w:t>Fe</w:t>
            </w:r>
            <w:r w:rsidRPr="003B32BC">
              <w:rPr>
                <w:rFonts w:eastAsia="等线" w:cs="Times New Roman"/>
                <w:b/>
                <w:bCs/>
                <w:sz w:val="18"/>
                <w:szCs w:val="18"/>
                <w:vertAlign w:val="subscript"/>
                <w14:ligatures w14:val="none"/>
              </w:rPr>
              <w:t>IRMM-014</w:t>
            </w:r>
            <w:r w:rsidRPr="003B32BC">
              <w:rPr>
                <w:rFonts w:eastAsia="等线" w:cs="Times New Roman"/>
                <w:b/>
                <w:bCs/>
                <w:sz w:val="18"/>
                <w:szCs w:val="18"/>
                <w14:ligatures w14:val="none"/>
              </w:rPr>
              <w:t xml:space="preserve"> (‰)</w:t>
            </w:r>
          </w:p>
        </w:tc>
        <w:tc>
          <w:tcPr>
            <w:tcW w:w="1180" w:type="dxa"/>
            <w:tcBorders>
              <w:top w:val="nil"/>
              <w:left w:val="nil"/>
              <w:bottom w:val="single" w:sz="4" w:space="0" w:color="auto"/>
              <w:right w:val="single" w:sz="4" w:space="0" w:color="auto"/>
            </w:tcBorders>
            <w:shd w:val="clear" w:color="000000" w:fill="FFFFFF"/>
            <w:noWrap/>
            <w:vAlign w:val="center"/>
            <w:hideMark/>
          </w:tcPr>
          <w:p w14:paraId="35175735" w14:textId="77777777" w:rsidR="003B32BC" w:rsidRPr="003B32BC" w:rsidRDefault="003B32BC" w:rsidP="003B32BC">
            <w:pPr>
              <w:widowControl/>
              <w:spacing w:line="240" w:lineRule="auto"/>
              <w:ind w:firstLineChars="0" w:firstLine="0"/>
              <w:jc w:val="center"/>
              <w:rPr>
                <w:rFonts w:eastAsia="等线" w:cs="Times New Roman"/>
                <w:b/>
                <w:bCs/>
                <w:sz w:val="18"/>
                <w:szCs w:val="18"/>
                <w14:ligatures w14:val="none"/>
              </w:rPr>
            </w:pPr>
            <w:r w:rsidRPr="003B32BC">
              <w:rPr>
                <w:rFonts w:eastAsia="等线" w:cs="Times New Roman"/>
                <w:b/>
                <w:bCs/>
                <w:sz w:val="18"/>
                <w:szCs w:val="18"/>
                <w14:ligatures w14:val="none"/>
              </w:rPr>
              <w:t>2SD</w:t>
            </w:r>
          </w:p>
        </w:tc>
        <w:tc>
          <w:tcPr>
            <w:tcW w:w="1180" w:type="dxa"/>
            <w:tcBorders>
              <w:top w:val="nil"/>
              <w:left w:val="nil"/>
              <w:bottom w:val="single" w:sz="4" w:space="0" w:color="auto"/>
              <w:right w:val="single" w:sz="4" w:space="0" w:color="auto"/>
            </w:tcBorders>
            <w:shd w:val="clear" w:color="000000" w:fill="FFFFFF"/>
            <w:vAlign w:val="center"/>
            <w:hideMark/>
          </w:tcPr>
          <w:p w14:paraId="5B795BD4" w14:textId="77777777" w:rsidR="003B32BC" w:rsidRPr="003B32BC" w:rsidRDefault="003B32BC" w:rsidP="003B32BC">
            <w:pPr>
              <w:widowControl/>
              <w:spacing w:line="240" w:lineRule="auto"/>
              <w:ind w:firstLineChars="0" w:firstLine="0"/>
              <w:jc w:val="center"/>
              <w:rPr>
                <w:rFonts w:eastAsia="等线" w:cs="Times New Roman"/>
                <w:b/>
                <w:bCs/>
                <w:sz w:val="18"/>
                <w:szCs w:val="18"/>
                <w14:ligatures w14:val="none"/>
              </w:rPr>
            </w:pPr>
            <w:r w:rsidRPr="003B32BC">
              <w:rPr>
                <w:rFonts w:eastAsia="等线" w:cs="Times New Roman"/>
                <w:b/>
                <w:bCs/>
                <w:sz w:val="18"/>
                <w:szCs w:val="18"/>
                <w14:ligatures w14:val="none"/>
              </w:rPr>
              <w:t>δ</w:t>
            </w:r>
            <w:r w:rsidRPr="003B32BC">
              <w:rPr>
                <w:rFonts w:eastAsia="等线" w:cs="Times New Roman"/>
                <w:b/>
                <w:bCs/>
                <w:sz w:val="18"/>
                <w:szCs w:val="18"/>
                <w:vertAlign w:val="superscript"/>
                <w14:ligatures w14:val="none"/>
              </w:rPr>
              <w:t>65</w:t>
            </w:r>
            <w:r w:rsidRPr="003B32BC">
              <w:rPr>
                <w:rFonts w:eastAsia="等线" w:cs="Times New Roman"/>
                <w:b/>
                <w:bCs/>
                <w:sz w:val="18"/>
                <w:szCs w:val="18"/>
                <w14:ligatures w14:val="none"/>
              </w:rPr>
              <w:t>Cu</w:t>
            </w:r>
            <w:r w:rsidRPr="003B32BC">
              <w:rPr>
                <w:rFonts w:eastAsia="等线" w:cs="Times New Roman"/>
                <w:b/>
                <w:bCs/>
                <w:sz w:val="18"/>
                <w:szCs w:val="18"/>
                <w:vertAlign w:val="subscript"/>
                <w14:ligatures w14:val="none"/>
              </w:rPr>
              <w:t>NIST976</w:t>
            </w:r>
            <w:r w:rsidRPr="003B32BC">
              <w:rPr>
                <w:rFonts w:eastAsia="等线" w:cs="Times New Roman"/>
                <w:b/>
                <w:bCs/>
                <w:sz w:val="18"/>
                <w:szCs w:val="18"/>
                <w14:ligatures w14:val="none"/>
              </w:rPr>
              <w:t xml:space="preserve"> (‰)</w:t>
            </w:r>
          </w:p>
        </w:tc>
        <w:tc>
          <w:tcPr>
            <w:tcW w:w="1180" w:type="dxa"/>
            <w:tcBorders>
              <w:top w:val="nil"/>
              <w:left w:val="nil"/>
              <w:bottom w:val="single" w:sz="4" w:space="0" w:color="auto"/>
              <w:right w:val="single" w:sz="4" w:space="0" w:color="auto"/>
            </w:tcBorders>
            <w:shd w:val="clear" w:color="000000" w:fill="FFFFFF"/>
            <w:noWrap/>
            <w:vAlign w:val="center"/>
            <w:hideMark/>
          </w:tcPr>
          <w:p w14:paraId="59C4AA1B" w14:textId="77777777" w:rsidR="003B32BC" w:rsidRPr="003B32BC" w:rsidRDefault="003B32BC" w:rsidP="003B32BC">
            <w:pPr>
              <w:widowControl/>
              <w:spacing w:line="240" w:lineRule="auto"/>
              <w:ind w:firstLineChars="0" w:firstLine="0"/>
              <w:jc w:val="center"/>
              <w:rPr>
                <w:rFonts w:eastAsia="等线" w:cs="Times New Roman"/>
                <w:b/>
                <w:bCs/>
                <w:sz w:val="18"/>
                <w:szCs w:val="18"/>
                <w14:ligatures w14:val="none"/>
              </w:rPr>
            </w:pPr>
            <w:r w:rsidRPr="003B32BC">
              <w:rPr>
                <w:rFonts w:eastAsia="等线" w:cs="Times New Roman"/>
                <w:b/>
                <w:bCs/>
                <w:sz w:val="18"/>
                <w:szCs w:val="18"/>
                <w14:ligatures w14:val="none"/>
              </w:rPr>
              <w:t>2SD</w:t>
            </w:r>
          </w:p>
        </w:tc>
      </w:tr>
      <w:tr w:rsidR="003B32BC" w:rsidRPr="003B32BC" w14:paraId="01C14768" w14:textId="77777777" w:rsidTr="003B32BC">
        <w:trPr>
          <w:trHeight w:val="440"/>
        </w:trPr>
        <w:tc>
          <w:tcPr>
            <w:tcW w:w="8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9400E49" w14:textId="25ECF44A" w:rsidR="003B32BC" w:rsidRPr="003B32BC" w:rsidRDefault="003B32BC" w:rsidP="003B32BC">
            <w:pPr>
              <w:widowControl/>
              <w:spacing w:line="240" w:lineRule="auto"/>
              <w:ind w:firstLineChars="0" w:firstLine="0"/>
              <w:jc w:val="center"/>
              <w:rPr>
                <w:rFonts w:eastAsia="等线" w:cs="Times New Roman"/>
                <w:b/>
                <w:bCs/>
                <w:sz w:val="18"/>
                <w:szCs w:val="18"/>
                <w14:ligatures w14:val="none"/>
              </w:rPr>
            </w:pPr>
            <w:r w:rsidRPr="003B32BC">
              <w:rPr>
                <w:rFonts w:eastAsia="等线" w:cs="Times New Roman"/>
                <w:b/>
                <w:bCs/>
                <w:sz w:val="18"/>
                <w:szCs w:val="18"/>
                <w14:ligatures w14:val="none"/>
              </w:rPr>
              <w:t>LL-</w:t>
            </w:r>
            <w:proofErr w:type="spellStart"/>
            <w:r w:rsidR="000D78DF">
              <w:rPr>
                <w:rFonts w:eastAsia="等线" w:cs="Times New Roman"/>
                <w:b/>
                <w:bCs/>
                <w:sz w:val="18"/>
                <w:szCs w:val="18"/>
                <w14:ligatures w14:val="none"/>
              </w:rPr>
              <w:t>Cpy</w:t>
            </w:r>
            <w:proofErr w:type="spellEnd"/>
          </w:p>
        </w:tc>
        <w:tc>
          <w:tcPr>
            <w:tcW w:w="1480" w:type="dxa"/>
            <w:tcBorders>
              <w:top w:val="nil"/>
              <w:left w:val="nil"/>
              <w:bottom w:val="single" w:sz="4" w:space="0" w:color="auto"/>
              <w:right w:val="single" w:sz="4" w:space="0" w:color="auto"/>
            </w:tcBorders>
            <w:shd w:val="clear" w:color="000000" w:fill="FFFFFF"/>
            <w:vAlign w:val="center"/>
            <w:hideMark/>
          </w:tcPr>
          <w:p w14:paraId="29710EBE" w14:textId="77777777" w:rsidR="003B32BC" w:rsidRPr="003B32BC" w:rsidRDefault="003B32BC" w:rsidP="003B32BC">
            <w:pPr>
              <w:widowControl/>
              <w:spacing w:line="240" w:lineRule="auto"/>
              <w:ind w:firstLineChars="0" w:firstLine="0"/>
              <w:jc w:val="center"/>
              <w:rPr>
                <w:rFonts w:eastAsia="等线" w:cs="Times New Roman"/>
                <w:b/>
                <w:bCs/>
                <w:i/>
                <w:iCs/>
                <w:sz w:val="18"/>
                <w:szCs w:val="18"/>
                <w14:ligatures w14:val="none"/>
              </w:rPr>
            </w:pPr>
            <w:r w:rsidRPr="003B32BC">
              <w:rPr>
                <w:rFonts w:eastAsia="等线" w:cs="Times New Roman"/>
                <w:b/>
                <w:bCs/>
                <w:i/>
                <w:iCs/>
                <w:sz w:val="18"/>
                <w:szCs w:val="18"/>
                <w14:ligatures w14:val="none"/>
              </w:rPr>
              <w:t>IRMS</w:t>
            </w:r>
            <w:r w:rsidRPr="003B32BC">
              <w:rPr>
                <w:rFonts w:eastAsia="等线" w:cs="Times New Roman"/>
                <w:b/>
                <w:bCs/>
                <w:i/>
                <w:iCs/>
                <w:sz w:val="18"/>
                <w:szCs w:val="18"/>
                <w14:ligatures w14:val="none"/>
              </w:rPr>
              <w:br/>
              <w:t>MC-ICP-MS</w:t>
            </w:r>
          </w:p>
        </w:tc>
        <w:tc>
          <w:tcPr>
            <w:tcW w:w="1180" w:type="dxa"/>
            <w:tcBorders>
              <w:top w:val="nil"/>
              <w:left w:val="nil"/>
              <w:bottom w:val="single" w:sz="4" w:space="0" w:color="auto"/>
              <w:right w:val="single" w:sz="4" w:space="0" w:color="auto"/>
            </w:tcBorders>
            <w:shd w:val="clear" w:color="000000" w:fill="FFFFFF"/>
            <w:noWrap/>
            <w:vAlign w:val="center"/>
            <w:hideMark/>
          </w:tcPr>
          <w:p w14:paraId="714F4B30" w14:textId="77777777" w:rsidR="003B32BC" w:rsidRPr="003B32BC" w:rsidRDefault="003B32BC" w:rsidP="003B32BC">
            <w:pPr>
              <w:widowControl/>
              <w:spacing w:line="240" w:lineRule="auto"/>
              <w:ind w:firstLineChars="0" w:firstLine="0"/>
              <w:jc w:val="center"/>
              <w:rPr>
                <w:rFonts w:eastAsia="等线" w:cs="Times New Roman"/>
                <w:sz w:val="18"/>
                <w:szCs w:val="18"/>
                <w14:ligatures w14:val="none"/>
              </w:rPr>
            </w:pPr>
            <w:r w:rsidRPr="003B32BC">
              <w:rPr>
                <w:rFonts w:eastAsia="等线" w:cs="Times New Roman"/>
                <w:sz w:val="18"/>
                <w:szCs w:val="18"/>
                <w14:ligatures w14:val="none"/>
              </w:rPr>
              <w:t>6.13</w:t>
            </w:r>
          </w:p>
        </w:tc>
        <w:tc>
          <w:tcPr>
            <w:tcW w:w="1180" w:type="dxa"/>
            <w:tcBorders>
              <w:top w:val="nil"/>
              <w:left w:val="nil"/>
              <w:bottom w:val="single" w:sz="4" w:space="0" w:color="auto"/>
              <w:right w:val="single" w:sz="4" w:space="0" w:color="auto"/>
            </w:tcBorders>
            <w:shd w:val="clear" w:color="000000" w:fill="FFFFFF"/>
            <w:noWrap/>
            <w:vAlign w:val="center"/>
            <w:hideMark/>
          </w:tcPr>
          <w:p w14:paraId="0A046B2C" w14:textId="77777777" w:rsidR="003B32BC" w:rsidRPr="003B32BC" w:rsidRDefault="003B32BC" w:rsidP="003B32BC">
            <w:pPr>
              <w:widowControl/>
              <w:spacing w:line="240" w:lineRule="auto"/>
              <w:ind w:firstLineChars="0" w:firstLine="0"/>
              <w:jc w:val="center"/>
              <w:rPr>
                <w:rFonts w:eastAsia="等线" w:cs="Times New Roman"/>
                <w:sz w:val="18"/>
                <w:szCs w:val="18"/>
                <w14:ligatures w14:val="none"/>
              </w:rPr>
            </w:pPr>
            <w:r w:rsidRPr="003B32BC">
              <w:rPr>
                <w:rFonts w:eastAsia="等线" w:cs="Times New Roman"/>
                <w:sz w:val="18"/>
                <w:szCs w:val="18"/>
                <w14:ligatures w14:val="none"/>
              </w:rPr>
              <w:t>0.37</w:t>
            </w:r>
          </w:p>
        </w:tc>
        <w:tc>
          <w:tcPr>
            <w:tcW w:w="1180" w:type="dxa"/>
            <w:tcBorders>
              <w:top w:val="nil"/>
              <w:left w:val="nil"/>
              <w:bottom w:val="single" w:sz="4" w:space="0" w:color="auto"/>
              <w:right w:val="single" w:sz="4" w:space="0" w:color="auto"/>
            </w:tcBorders>
            <w:shd w:val="clear" w:color="000000" w:fill="FFFFFF"/>
            <w:noWrap/>
            <w:vAlign w:val="center"/>
            <w:hideMark/>
          </w:tcPr>
          <w:p w14:paraId="66903ED7" w14:textId="77777777" w:rsidR="003B32BC" w:rsidRPr="003B32BC" w:rsidRDefault="003B32BC" w:rsidP="003B32BC">
            <w:pPr>
              <w:widowControl/>
              <w:spacing w:line="240" w:lineRule="auto"/>
              <w:ind w:firstLineChars="0" w:firstLine="0"/>
              <w:jc w:val="center"/>
              <w:rPr>
                <w:rFonts w:eastAsia="等线" w:cs="Times New Roman"/>
                <w:sz w:val="18"/>
                <w:szCs w:val="18"/>
                <w14:ligatures w14:val="none"/>
              </w:rPr>
            </w:pPr>
            <w:r w:rsidRPr="003B32BC">
              <w:rPr>
                <w:rFonts w:eastAsia="等线" w:cs="Times New Roman"/>
                <w:sz w:val="18"/>
                <w:szCs w:val="18"/>
                <w14:ligatures w14:val="none"/>
              </w:rPr>
              <w:t>0.57</w:t>
            </w:r>
          </w:p>
        </w:tc>
        <w:tc>
          <w:tcPr>
            <w:tcW w:w="1180" w:type="dxa"/>
            <w:tcBorders>
              <w:top w:val="nil"/>
              <w:left w:val="nil"/>
              <w:bottom w:val="single" w:sz="4" w:space="0" w:color="auto"/>
              <w:right w:val="single" w:sz="4" w:space="0" w:color="auto"/>
            </w:tcBorders>
            <w:shd w:val="clear" w:color="000000" w:fill="FFFFFF"/>
            <w:noWrap/>
            <w:vAlign w:val="center"/>
            <w:hideMark/>
          </w:tcPr>
          <w:p w14:paraId="46C79F5D" w14:textId="77777777" w:rsidR="003B32BC" w:rsidRPr="003B32BC" w:rsidRDefault="003B32BC" w:rsidP="003B32BC">
            <w:pPr>
              <w:widowControl/>
              <w:spacing w:line="240" w:lineRule="auto"/>
              <w:ind w:firstLineChars="0" w:firstLine="0"/>
              <w:jc w:val="center"/>
              <w:rPr>
                <w:rFonts w:eastAsia="等线" w:cs="Times New Roman"/>
                <w:sz w:val="18"/>
                <w:szCs w:val="18"/>
                <w14:ligatures w14:val="none"/>
              </w:rPr>
            </w:pPr>
            <w:r w:rsidRPr="003B32BC">
              <w:rPr>
                <w:rFonts w:eastAsia="等线" w:cs="Times New Roman"/>
                <w:sz w:val="18"/>
                <w:szCs w:val="18"/>
                <w14:ligatures w14:val="none"/>
              </w:rPr>
              <w:t>0.07</w:t>
            </w:r>
          </w:p>
        </w:tc>
        <w:tc>
          <w:tcPr>
            <w:tcW w:w="1180" w:type="dxa"/>
            <w:tcBorders>
              <w:top w:val="nil"/>
              <w:left w:val="nil"/>
              <w:bottom w:val="single" w:sz="4" w:space="0" w:color="auto"/>
              <w:right w:val="single" w:sz="4" w:space="0" w:color="auto"/>
            </w:tcBorders>
            <w:shd w:val="clear" w:color="000000" w:fill="FFFFFF"/>
            <w:noWrap/>
            <w:vAlign w:val="center"/>
            <w:hideMark/>
          </w:tcPr>
          <w:p w14:paraId="733983C8" w14:textId="77777777" w:rsidR="003B32BC" w:rsidRPr="003B32BC" w:rsidRDefault="003B32BC" w:rsidP="003B32BC">
            <w:pPr>
              <w:widowControl/>
              <w:spacing w:line="240" w:lineRule="auto"/>
              <w:ind w:firstLineChars="0" w:firstLine="0"/>
              <w:jc w:val="center"/>
              <w:rPr>
                <w:rFonts w:eastAsia="等线" w:cs="Times New Roman"/>
                <w:sz w:val="18"/>
                <w:szCs w:val="18"/>
                <w14:ligatures w14:val="none"/>
              </w:rPr>
            </w:pPr>
            <w:r w:rsidRPr="003B32BC">
              <w:rPr>
                <w:rFonts w:eastAsia="等线" w:cs="Times New Roman"/>
                <w:sz w:val="18"/>
                <w:szCs w:val="18"/>
                <w14:ligatures w14:val="none"/>
              </w:rPr>
              <w:t>0.57</w:t>
            </w:r>
          </w:p>
        </w:tc>
        <w:tc>
          <w:tcPr>
            <w:tcW w:w="1180" w:type="dxa"/>
            <w:tcBorders>
              <w:top w:val="nil"/>
              <w:left w:val="nil"/>
              <w:bottom w:val="single" w:sz="4" w:space="0" w:color="auto"/>
              <w:right w:val="single" w:sz="4" w:space="0" w:color="auto"/>
            </w:tcBorders>
            <w:shd w:val="clear" w:color="000000" w:fill="FFFFFF"/>
            <w:noWrap/>
            <w:vAlign w:val="center"/>
            <w:hideMark/>
          </w:tcPr>
          <w:p w14:paraId="00817710" w14:textId="77777777" w:rsidR="003B32BC" w:rsidRPr="003B32BC" w:rsidRDefault="003B32BC" w:rsidP="003B32BC">
            <w:pPr>
              <w:widowControl/>
              <w:spacing w:line="240" w:lineRule="auto"/>
              <w:ind w:firstLineChars="0" w:firstLine="0"/>
              <w:jc w:val="center"/>
              <w:rPr>
                <w:rFonts w:eastAsia="等线" w:cs="Times New Roman"/>
                <w:sz w:val="18"/>
                <w:szCs w:val="18"/>
                <w14:ligatures w14:val="none"/>
              </w:rPr>
            </w:pPr>
            <w:r w:rsidRPr="003B32BC">
              <w:rPr>
                <w:rFonts w:eastAsia="等线" w:cs="Times New Roman"/>
                <w:sz w:val="18"/>
                <w:szCs w:val="18"/>
                <w14:ligatures w14:val="none"/>
              </w:rPr>
              <w:t>0.06</w:t>
            </w:r>
          </w:p>
        </w:tc>
      </w:tr>
      <w:tr w:rsidR="003B32BC" w:rsidRPr="003B32BC" w14:paraId="721F2B64" w14:textId="77777777" w:rsidTr="003B32BC">
        <w:trPr>
          <w:trHeight w:val="440"/>
        </w:trPr>
        <w:tc>
          <w:tcPr>
            <w:tcW w:w="860" w:type="dxa"/>
            <w:vMerge/>
            <w:tcBorders>
              <w:top w:val="nil"/>
              <w:left w:val="single" w:sz="4" w:space="0" w:color="auto"/>
              <w:bottom w:val="single" w:sz="4" w:space="0" w:color="auto"/>
              <w:right w:val="single" w:sz="4" w:space="0" w:color="auto"/>
            </w:tcBorders>
            <w:vAlign w:val="center"/>
            <w:hideMark/>
          </w:tcPr>
          <w:p w14:paraId="6EDD02CC" w14:textId="77777777" w:rsidR="003B32BC" w:rsidRPr="003B32BC" w:rsidRDefault="003B32BC" w:rsidP="003B32BC">
            <w:pPr>
              <w:widowControl/>
              <w:spacing w:line="240" w:lineRule="auto"/>
              <w:ind w:firstLineChars="0" w:firstLine="0"/>
              <w:jc w:val="center"/>
              <w:rPr>
                <w:rFonts w:eastAsia="等线" w:cs="Times New Roman"/>
                <w:b/>
                <w:bCs/>
                <w:sz w:val="18"/>
                <w:szCs w:val="18"/>
                <w14:ligatures w14:val="none"/>
              </w:rPr>
            </w:pPr>
          </w:p>
        </w:tc>
        <w:tc>
          <w:tcPr>
            <w:tcW w:w="1480" w:type="dxa"/>
            <w:tcBorders>
              <w:top w:val="nil"/>
              <w:left w:val="nil"/>
              <w:bottom w:val="single" w:sz="4" w:space="0" w:color="auto"/>
              <w:right w:val="single" w:sz="4" w:space="0" w:color="auto"/>
            </w:tcBorders>
            <w:shd w:val="clear" w:color="000000" w:fill="FFFFFF"/>
            <w:noWrap/>
            <w:vAlign w:val="center"/>
            <w:hideMark/>
          </w:tcPr>
          <w:p w14:paraId="2FC14348" w14:textId="77777777" w:rsidR="003B32BC" w:rsidRPr="003B32BC" w:rsidRDefault="003B32BC" w:rsidP="003B32BC">
            <w:pPr>
              <w:widowControl/>
              <w:spacing w:line="240" w:lineRule="auto"/>
              <w:ind w:firstLineChars="0" w:firstLine="0"/>
              <w:jc w:val="center"/>
              <w:rPr>
                <w:rFonts w:eastAsia="等线" w:cs="Times New Roman"/>
                <w:b/>
                <w:bCs/>
                <w:i/>
                <w:iCs/>
                <w:sz w:val="18"/>
                <w:szCs w:val="18"/>
                <w14:ligatures w14:val="none"/>
              </w:rPr>
            </w:pPr>
            <w:r w:rsidRPr="003B32BC">
              <w:rPr>
                <w:rFonts w:eastAsia="等线" w:cs="Times New Roman"/>
                <w:b/>
                <w:bCs/>
                <w:i/>
                <w:iCs/>
                <w:sz w:val="18"/>
                <w:szCs w:val="18"/>
                <w14:ligatures w14:val="none"/>
              </w:rPr>
              <w:t>LA-MC-ICP-MS</w:t>
            </w:r>
          </w:p>
        </w:tc>
        <w:tc>
          <w:tcPr>
            <w:tcW w:w="1180" w:type="dxa"/>
            <w:tcBorders>
              <w:top w:val="nil"/>
              <w:left w:val="nil"/>
              <w:bottom w:val="single" w:sz="4" w:space="0" w:color="auto"/>
              <w:right w:val="single" w:sz="4" w:space="0" w:color="auto"/>
            </w:tcBorders>
            <w:shd w:val="clear" w:color="000000" w:fill="FFFFFF"/>
            <w:noWrap/>
            <w:vAlign w:val="center"/>
            <w:hideMark/>
          </w:tcPr>
          <w:p w14:paraId="243EF35B" w14:textId="77777777" w:rsidR="003B32BC" w:rsidRPr="003B32BC" w:rsidRDefault="003B32BC" w:rsidP="003B32BC">
            <w:pPr>
              <w:widowControl/>
              <w:spacing w:line="240" w:lineRule="auto"/>
              <w:ind w:firstLineChars="0" w:firstLine="0"/>
              <w:jc w:val="center"/>
              <w:rPr>
                <w:rFonts w:eastAsia="等线" w:cs="Times New Roman"/>
                <w:sz w:val="18"/>
                <w:szCs w:val="18"/>
                <w14:ligatures w14:val="none"/>
              </w:rPr>
            </w:pPr>
            <w:r w:rsidRPr="003B32BC">
              <w:rPr>
                <w:rFonts w:eastAsia="等线" w:cs="Times New Roman"/>
                <w:sz w:val="18"/>
                <w:szCs w:val="18"/>
                <w14:ligatures w14:val="none"/>
              </w:rPr>
              <w:t>6.19</w:t>
            </w:r>
          </w:p>
        </w:tc>
        <w:tc>
          <w:tcPr>
            <w:tcW w:w="1180" w:type="dxa"/>
            <w:tcBorders>
              <w:top w:val="nil"/>
              <w:left w:val="nil"/>
              <w:bottom w:val="single" w:sz="4" w:space="0" w:color="auto"/>
              <w:right w:val="single" w:sz="4" w:space="0" w:color="auto"/>
            </w:tcBorders>
            <w:shd w:val="clear" w:color="000000" w:fill="FFFFFF"/>
            <w:noWrap/>
            <w:vAlign w:val="center"/>
            <w:hideMark/>
          </w:tcPr>
          <w:p w14:paraId="1E0AA781" w14:textId="77777777" w:rsidR="003B32BC" w:rsidRPr="003B32BC" w:rsidRDefault="003B32BC" w:rsidP="003B32BC">
            <w:pPr>
              <w:widowControl/>
              <w:spacing w:line="240" w:lineRule="auto"/>
              <w:ind w:firstLineChars="0" w:firstLine="0"/>
              <w:jc w:val="center"/>
              <w:rPr>
                <w:rFonts w:eastAsia="等线" w:cs="Times New Roman"/>
                <w:sz w:val="18"/>
                <w:szCs w:val="18"/>
                <w14:ligatures w14:val="none"/>
              </w:rPr>
            </w:pPr>
            <w:r w:rsidRPr="003B32BC">
              <w:rPr>
                <w:rFonts w:eastAsia="等线" w:cs="Times New Roman"/>
                <w:sz w:val="18"/>
                <w:szCs w:val="18"/>
                <w14:ligatures w14:val="none"/>
              </w:rPr>
              <w:t>0.28</w:t>
            </w:r>
          </w:p>
        </w:tc>
        <w:tc>
          <w:tcPr>
            <w:tcW w:w="1180" w:type="dxa"/>
            <w:tcBorders>
              <w:top w:val="nil"/>
              <w:left w:val="nil"/>
              <w:bottom w:val="single" w:sz="4" w:space="0" w:color="auto"/>
              <w:right w:val="single" w:sz="4" w:space="0" w:color="auto"/>
            </w:tcBorders>
            <w:shd w:val="clear" w:color="000000" w:fill="FFFFFF"/>
            <w:noWrap/>
            <w:vAlign w:val="center"/>
            <w:hideMark/>
          </w:tcPr>
          <w:p w14:paraId="19C8B13E" w14:textId="77777777" w:rsidR="003B32BC" w:rsidRPr="003B32BC" w:rsidRDefault="003B32BC" w:rsidP="003B32BC">
            <w:pPr>
              <w:widowControl/>
              <w:spacing w:line="240" w:lineRule="auto"/>
              <w:ind w:firstLineChars="0" w:firstLine="0"/>
              <w:jc w:val="center"/>
              <w:rPr>
                <w:rFonts w:eastAsia="等线" w:cs="Times New Roman"/>
                <w:sz w:val="18"/>
                <w:szCs w:val="18"/>
                <w14:ligatures w14:val="none"/>
              </w:rPr>
            </w:pPr>
            <w:r w:rsidRPr="003B32BC">
              <w:rPr>
                <w:rFonts w:eastAsia="等线" w:cs="Times New Roman"/>
                <w:sz w:val="18"/>
                <w:szCs w:val="18"/>
                <w14:ligatures w14:val="none"/>
              </w:rPr>
              <w:t>0.60</w:t>
            </w:r>
          </w:p>
        </w:tc>
        <w:tc>
          <w:tcPr>
            <w:tcW w:w="1180" w:type="dxa"/>
            <w:tcBorders>
              <w:top w:val="nil"/>
              <w:left w:val="nil"/>
              <w:bottom w:val="single" w:sz="4" w:space="0" w:color="auto"/>
              <w:right w:val="single" w:sz="4" w:space="0" w:color="auto"/>
            </w:tcBorders>
            <w:shd w:val="clear" w:color="000000" w:fill="FFFFFF"/>
            <w:noWrap/>
            <w:vAlign w:val="center"/>
            <w:hideMark/>
          </w:tcPr>
          <w:p w14:paraId="434465E6" w14:textId="77777777" w:rsidR="003B32BC" w:rsidRPr="003B32BC" w:rsidRDefault="003B32BC" w:rsidP="003B32BC">
            <w:pPr>
              <w:widowControl/>
              <w:spacing w:line="240" w:lineRule="auto"/>
              <w:ind w:firstLineChars="0" w:firstLine="0"/>
              <w:jc w:val="center"/>
              <w:rPr>
                <w:rFonts w:eastAsia="等线" w:cs="Times New Roman"/>
                <w:sz w:val="18"/>
                <w:szCs w:val="18"/>
                <w14:ligatures w14:val="none"/>
              </w:rPr>
            </w:pPr>
            <w:r w:rsidRPr="003B32BC">
              <w:rPr>
                <w:rFonts w:eastAsia="等线" w:cs="Times New Roman"/>
                <w:sz w:val="18"/>
                <w:szCs w:val="18"/>
                <w14:ligatures w14:val="none"/>
              </w:rPr>
              <w:t>0.17</w:t>
            </w:r>
          </w:p>
        </w:tc>
        <w:tc>
          <w:tcPr>
            <w:tcW w:w="1180" w:type="dxa"/>
            <w:tcBorders>
              <w:top w:val="nil"/>
              <w:left w:val="nil"/>
              <w:bottom w:val="single" w:sz="4" w:space="0" w:color="auto"/>
              <w:right w:val="single" w:sz="4" w:space="0" w:color="auto"/>
            </w:tcBorders>
            <w:shd w:val="clear" w:color="000000" w:fill="FFFFFF"/>
            <w:noWrap/>
            <w:vAlign w:val="center"/>
            <w:hideMark/>
          </w:tcPr>
          <w:p w14:paraId="3206023F" w14:textId="77777777" w:rsidR="003B32BC" w:rsidRPr="003B32BC" w:rsidRDefault="003B32BC" w:rsidP="003B32BC">
            <w:pPr>
              <w:widowControl/>
              <w:spacing w:line="240" w:lineRule="auto"/>
              <w:ind w:firstLineChars="0" w:firstLine="0"/>
              <w:jc w:val="center"/>
              <w:rPr>
                <w:rFonts w:eastAsia="等线" w:cs="Times New Roman"/>
                <w:sz w:val="18"/>
                <w:szCs w:val="18"/>
                <w14:ligatures w14:val="none"/>
              </w:rPr>
            </w:pPr>
            <w:r w:rsidRPr="003B32BC">
              <w:rPr>
                <w:rFonts w:eastAsia="等线" w:cs="Times New Roman"/>
                <w:sz w:val="18"/>
                <w:szCs w:val="18"/>
                <w14:ligatures w14:val="none"/>
              </w:rPr>
              <w:t>0.58</w:t>
            </w:r>
          </w:p>
        </w:tc>
        <w:tc>
          <w:tcPr>
            <w:tcW w:w="1180" w:type="dxa"/>
            <w:tcBorders>
              <w:top w:val="nil"/>
              <w:left w:val="nil"/>
              <w:bottom w:val="single" w:sz="4" w:space="0" w:color="auto"/>
              <w:right w:val="single" w:sz="4" w:space="0" w:color="auto"/>
            </w:tcBorders>
            <w:shd w:val="clear" w:color="000000" w:fill="FFFFFF"/>
            <w:noWrap/>
            <w:vAlign w:val="center"/>
            <w:hideMark/>
          </w:tcPr>
          <w:p w14:paraId="2B90EEA0" w14:textId="77777777" w:rsidR="003B32BC" w:rsidRPr="003B32BC" w:rsidRDefault="003B32BC" w:rsidP="003B32BC">
            <w:pPr>
              <w:widowControl/>
              <w:spacing w:line="240" w:lineRule="auto"/>
              <w:ind w:firstLineChars="0" w:firstLine="0"/>
              <w:jc w:val="center"/>
              <w:rPr>
                <w:rFonts w:eastAsia="等线" w:cs="Times New Roman"/>
                <w:sz w:val="18"/>
                <w:szCs w:val="18"/>
                <w14:ligatures w14:val="none"/>
              </w:rPr>
            </w:pPr>
            <w:r w:rsidRPr="003B32BC">
              <w:rPr>
                <w:rFonts w:eastAsia="等线" w:cs="Times New Roman"/>
                <w:sz w:val="18"/>
                <w:szCs w:val="18"/>
                <w14:ligatures w14:val="none"/>
              </w:rPr>
              <w:t>0.15</w:t>
            </w:r>
          </w:p>
        </w:tc>
      </w:tr>
    </w:tbl>
    <w:p w14:paraId="67D9D623" w14:textId="77777777" w:rsidR="004F18BB" w:rsidRDefault="004F18BB" w:rsidP="004F18BB">
      <w:pPr>
        <w:ind w:firstLineChars="0" w:firstLine="0"/>
      </w:pPr>
    </w:p>
    <w:p w14:paraId="2C6794CA" w14:textId="77777777" w:rsidR="00CB596F" w:rsidRDefault="00CB596F">
      <w:pPr>
        <w:widowControl/>
        <w:spacing w:line="240" w:lineRule="auto"/>
        <w:ind w:firstLineChars="0" w:firstLine="0"/>
        <w:jc w:val="left"/>
        <w:rPr>
          <w:rFonts w:cs="Times New Roman"/>
        </w:rPr>
      </w:pPr>
    </w:p>
    <w:p w14:paraId="3C88372E" w14:textId="1EB81A75" w:rsidR="00F15D27" w:rsidRPr="00DF4846" w:rsidRDefault="00CB596F" w:rsidP="005366CE">
      <w:pPr>
        <w:ind w:firstLineChars="0" w:firstLine="0"/>
        <w:rPr>
          <w:rFonts w:cs="Times New Roman"/>
          <w:b/>
          <w:bCs/>
        </w:rPr>
      </w:pPr>
      <w:r w:rsidRPr="00DF4846">
        <w:rPr>
          <w:rFonts w:cs="Times New Roman" w:hint="eastAsia"/>
          <w:b/>
          <w:bCs/>
        </w:rPr>
        <w:t>3. Intended Use</w:t>
      </w:r>
    </w:p>
    <w:p w14:paraId="53B4E9FE" w14:textId="199BFE46" w:rsidR="00B97349" w:rsidRDefault="002E3635" w:rsidP="005366CE">
      <w:pPr>
        <w:ind w:firstLineChars="0" w:firstLine="0"/>
      </w:pPr>
      <w:r w:rsidRPr="002E3635">
        <w:t xml:space="preserve">This series of samples are mainly used for S isotope analysis of </w:t>
      </w:r>
      <w:r>
        <w:t>micro</w:t>
      </w:r>
      <w:r>
        <w:rPr>
          <w:rFonts w:hint="eastAsia"/>
        </w:rPr>
        <w:t xml:space="preserve"> analysis</w:t>
      </w:r>
      <w:r w:rsidRPr="002E3635">
        <w:t xml:space="preserve"> </w:t>
      </w:r>
      <w:r w:rsidR="005366CE">
        <w:rPr>
          <w:rFonts w:hint="eastAsia"/>
        </w:rPr>
        <w:t>in</w:t>
      </w:r>
      <w:r w:rsidR="000D78DF">
        <w:rPr>
          <w:rFonts w:hint="eastAsia"/>
        </w:rPr>
        <w:t xml:space="preserve"> </w:t>
      </w:r>
      <w:r w:rsidR="000D78DF" w:rsidRPr="000D78DF">
        <w:t>chalcopyrite</w:t>
      </w:r>
      <w:r w:rsidR="005366CE">
        <w:rPr>
          <w:rFonts w:hint="eastAsia"/>
        </w:rPr>
        <w:t>, which are s</w:t>
      </w:r>
      <w:r w:rsidRPr="002E3635">
        <w:t>uitable for LA-MC-ICP-MS and SIMS. They can be used as calibration standards or unknown samples to monitor</w:t>
      </w:r>
      <w:r w:rsidR="005366CE">
        <w:rPr>
          <w:rFonts w:hint="eastAsia"/>
        </w:rPr>
        <w:t xml:space="preserve"> </w:t>
      </w:r>
      <w:r w:rsidR="005366CE" w:rsidRPr="005366CE">
        <w:t>data quality</w:t>
      </w:r>
      <w:r w:rsidRPr="002E3635">
        <w:t xml:space="preserve"> </w:t>
      </w:r>
      <w:r w:rsidR="005366CE">
        <w:rPr>
          <w:rFonts w:hint="eastAsia"/>
        </w:rPr>
        <w:t>(</w:t>
      </w:r>
      <w:r w:rsidRPr="002E3635">
        <w:t>secondary reference material</w:t>
      </w:r>
      <w:r w:rsidR="005366CE">
        <w:rPr>
          <w:rFonts w:hint="eastAsia"/>
        </w:rPr>
        <w:t>)</w:t>
      </w:r>
      <w:r w:rsidRPr="002E3635">
        <w:t xml:space="preserve">. Please note that each sample can only be used for a single purpose, for example, each sample cannot be used as both a calibration standard and an unknown sample during the same test. </w:t>
      </w:r>
    </w:p>
    <w:p w14:paraId="24B90BFD" w14:textId="77777777" w:rsidR="00CB596F" w:rsidRPr="00CB596F" w:rsidRDefault="00CB596F" w:rsidP="00CB596F">
      <w:pPr>
        <w:ind w:firstLineChars="0"/>
        <w:rPr>
          <w:rFonts w:cs="Times New Roman"/>
        </w:rPr>
      </w:pPr>
    </w:p>
    <w:p w14:paraId="46FDD309" w14:textId="64128C4F" w:rsidR="00C01BEC" w:rsidRPr="00DF4846" w:rsidRDefault="00CB596F" w:rsidP="005366CE">
      <w:pPr>
        <w:ind w:firstLineChars="0" w:firstLine="0"/>
        <w:rPr>
          <w:rFonts w:cs="Times New Roman"/>
          <w:b/>
          <w:bCs/>
        </w:rPr>
      </w:pPr>
      <w:r w:rsidRPr="00DF4846">
        <w:rPr>
          <w:rFonts w:cs="Times New Roman" w:hint="eastAsia"/>
          <w:b/>
          <w:bCs/>
        </w:rPr>
        <w:t xml:space="preserve">4. </w:t>
      </w:r>
      <w:r w:rsidR="00B97349" w:rsidRPr="00DF4846">
        <w:rPr>
          <w:rFonts w:hint="eastAsia"/>
          <w:b/>
          <w:bCs/>
        </w:rPr>
        <w:t>Storage and Handling</w:t>
      </w:r>
    </w:p>
    <w:p w14:paraId="20503BD0" w14:textId="598A1C1B" w:rsidR="00B97349" w:rsidRDefault="005366CE" w:rsidP="005366CE">
      <w:pPr>
        <w:ind w:firstLineChars="0" w:firstLine="0"/>
      </w:pPr>
      <w:r w:rsidRPr="005366CE">
        <w:t xml:space="preserve">Samples are recommended to be stored in a dry environment. Natural </w:t>
      </w:r>
      <w:r w:rsidR="000D78DF" w:rsidRPr="00F44E19">
        <w:t>chalcopyrite</w:t>
      </w:r>
      <w:r w:rsidRPr="005366CE">
        <w:t xml:space="preserve"> is </w:t>
      </w:r>
      <w:r w:rsidRPr="005366CE">
        <w:lastRenderedPageBreak/>
        <w:t xml:space="preserve">stable at normal temperature and pressure. Do not contact dilute acid, </w:t>
      </w:r>
      <w:r w:rsidR="000D78DF" w:rsidRPr="00F44E19">
        <w:t>chalcopyrite</w:t>
      </w:r>
      <w:r w:rsidRPr="005366CE">
        <w:t xml:space="preserve"> is easily dissolved in dilute acid. </w:t>
      </w:r>
    </w:p>
    <w:p w14:paraId="6E6F0E6C" w14:textId="55C374B1" w:rsidR="00CB596F" w:rsidRPr="00DF4846" w:rsidRDefault="00CB596F" w:rsidP="005366CE">
      <w:pPr>
        <w:ind w:firstLineChars="0" w:firstLine="0"/>
        <w:rPr>
          <w:rFonts w:cs="Times New Roman"/>
          <w:b/>
          <w:bCs/>
        </w:rPr>
      </w:pPr>
      <w:r w:rsidRPr="00DF4846">
        <w:rPr>
          <w:rFonts w:cs="Times New Roman" w:hint="eastAsia"/>
          <w:b/>
          <w:bCs/>
        </w:rPr>
        <w:t xml:space="preserve">5. </w:t>
      </w:r>
      <w:r w:rsidRPr="00DF4846">
        <w:rPr>
          <w:rFonts w:cs="Times New Roman"/>
          <w:b/>
          <w:bCs/>
        </w:rPr>
        <w:t xml:space="preserve">Safety </w:t>
      </w:r>
      <w:r w:rsidRPr="00DF4846">
        <w:rPr>
          <w:rFonts w:cs="Times New Roman" w:hint="eastAsia"/>
          <w:b/>
          <w:bCs/>
        </w:rPr>
        <w:t>I</w:t>
      </w:r>
      <w:r w:rsidRPr="00DF4846">
        <w:rPr>
          <w:rFonts w:cs="Times New Roman"/>
          <w:b/>
          <w:bCs/>
        </w:rPr>
        <w:t>nstructions</w:t>
      </w:r>
    </w:p>
    <w:p w14:paraId="027F9E6D" w14:textId="6032A9F2" w:rsidR="00CB596F" w:rsidRDefault="005366CE" w:rsidP="005366CE">
      <w:pPr>
        <w:ind w:firstLineChars="0" w:firstLine="0"/>
      </w:pPr>
      <w:r w:rsidRPr="005366CE">
        <w:t xml:space="preserve">Natural </w:t>
      </w:r>
      <w:r w:rsidR="000D78DF" w:rsidRPr="00F44E19">
        <w:t>chalcopyrite</w:t>
      </w:r>
      <w:r w:rsidRPr="005366CE">
        <w:t xml:space="preserve"> is</w:t>
      </w:r>
      <w:r w:rsidR="000D78DF">
        <w:rPr>
          <w:rFonts w:hint="eastAsia"/>
        </w:rPr>
        <w:t xml:space="preserve"> </w:t>
      </w:r>
      <w:r w:rsidRPr="005366CE">
        <w:t xml:space="preserve">stable at room temperature and pressure, can be in contact with the skin, but </w:t>
      </w:r>
      <w:proofErr w:type="spellStart"/>
      <w:r w:rsidRPr="005366CE">
        <w:t>can not</w:t>
      </w:r>
      <w:proofErr w:type="spellEnd"/>
      <w:r w:rsidRPr="005366CE">
        <w:t xml:space="preserve"> be ingested into the body.</w:t>
      </w:r>
      <w:r>
        <w:t xml:space="preserve"> </w:t>
      </w:r>
    </w:p>
    <w:p w14:paraId="6280C71C" w14:textId="77777777" w:rsidR="00CB596F" w:rsidRDefault="00CB596F" w:rsidP="00C01BEC">
      <w:pPr>
        <w:ind w:firstLineChars="0"/>
        <w:rPr>
          <w:rFonts w:cs="Times New Roman"/>
        </w:rPr>
      </w:pPr>
    </w:p>
    <w:p w14:paraId="33505885" w14:textId="00300574" w:rsidR="00CB596F" w:rsidRPr="00DF4846" w:rsidRDefault="00CB596F" w:rsidP="005366CE">
      <w:pPr>
        <w:ind w:firstLineChars="0" w:firstLine="0"/>
        <w:rPr>
          <w:rFonts w:cs="Times New Roman"/>
          <w:b/>
          <w:bCs/>
        </w:rPr>
      </w:pPr>
      <w:r w:rsidRPr="00DF4846">
        <w:rPr>
          <w:rFonts w:cs="Times New Roman" w:hint="eastAsia"/>
          <w:b/>
          <w:bCs/>
        </w:rPr>
        <w:t>6. Other Information</w:t>
      </w:r>
    </w:p>
    <w:p w14:paraId="616B2D35" w14:textId="4D48075C" w:rsidR="005366CE" w:rsidRDefault="005366CE" w:rsidP="00263283">
      <w:pPr>
        <w:ind w:firstLineChars="0" w:firstLine="0"/>
      </w:pPr>
      <w:r>
        <w:t>Th</w:t>
      </w:r>
      <w:r w:rsidR="00263283">
        <w:rPr>
          <w:rFonts w:hint="eastAsia"/>
        </w:rPr>
        <w:t>e</w:t>
      </w:r>
      <w:r>
        <w:t xml:space="preserve"> </w:t>
      </w:r>
      <w:r w:rsidR="000D78DF" w:rsidRPr="00F44E19">
        <w:t>chalcopyrite</w:t>
      </w:r>
      <w:r>
        <w:t xml:space="preserve"> reference material</w:t>
      </w:r>
      <w:r w:rsidR="00263283">
        <w:rPr>
          <w:rFonts w:hint="eastAsia"/>
        </w:rPr>
        <w:t>s</w:t>
      </w:r>
      <w:r>
        <w:t xml:space="preserve"> h</w:t>
      </w:r>
      <w:r w:rsidR="00263283">
        <w:rPr>
          <w:rFonts w:hint="eastAsia"/>
        </w:rPr>
        <w:t>ave</w:t>
      </w:r>
      <w:r>
        <w:t xml:space="preserve"> been published in the SCI journal</w:t>
      </w:r>
      <w:r w:rsidR="003B32BC">
        <w:rPr>
          <w:rFonts w:hint="eastAsia"/>
        </w:rPr>
        <w:t xml:space="preserve"> </w:t>
      </w:r>
      <w:r>
        <w:t xml:space="preserve">by </w:t>
      </w:r>
      <w:r w:rsidR="003B32BC" w:rsidRPr="00D14726">
        <w:rPr>
          <w:rFonts w:hint="eastAsia"/>
          <w:color w:val="0000FA"/>
        </w:rPr>
        <w:t>Feng</w:t>
      </w:r>
      <w:r w:rsidRPr="00D14726">
        <w:rPr>
          <w:color w:val="0000FA"/>
        </w:rPr>
        <w:t xml:space="preserve"> et al. (202</w:t>
      </w:r>
      <w:r w:rsidR="003B32BC" w:rsidRPr="00D14726">
        <w:rPr>
          <w:rFonts w:hint="eastAsia"/>
          <w:color w:val="0000FA"/>
        </w:rPr>
        <w:t>4</w:t>
      </w:r>
      <w:r w:rsidRPr="00D14726">
        <w:rPr>
          <w:color w:val="0000FA"/>
        </w:rPr>
        <w:t>)</w:t>
      </w:r>
      <w:r>
        <w:t xml:space="preserve">. Because </w:t>
      </w:r>
      <w:r w:rsidR="00263283">
        <w:rPr>
          <w:rFonts w:hint="eastAsia"/>
        </w:rPr>
        <w:t>s</w:t>
      </w:r>
      <w:r>
        <w:t>ample</w:t>
      </w:r>
      <w:r w:rsidR="00263283">
        <w:rPr>
          <w:rFonts w:hint="eastAsia"/>
        </w:rPr>
        <w:t>s</w:t>
      </w:r>
      <w:r>
        <w:t xml:space="preserve"> </w:t>
      </w:r>
      <w:r w:rsidR="00263283">
        <w:rPr>
          <w:rFonts w:hint="eastAsia"/>
        </w:rPr>
        <w:t>are</w:t>
      </w:r>
      <w:r>
        <w:t xml:space="preserve"> natural crystal</w:t>
      </w:r>
      <w:r w:rsidR="00263283">
        <w:rPr>
          <w:rFonts w:hint="eastAsia"/>
        </w:rPr>
        <w:t>s</w:t>
      </w:r>
      <w:r>
        <w:t xml:space="preserve">, a small number of inclusions or cracks may appear. </w:t>
      </w:r>
      <w:r w:rsidR="00263283">
        <w:t xml:space="preserve">If users observe these inclusions or cracks during microanalysis, </w:t>
      </w:r>
      <w:r w:rsidR="00263283">
        <w:rPr>
          <w:rFonts w:hint="eastAsia"/>
        </w:rPr>
        <w:t xml:space="preserve">please </w:t>
      </w:r>
      <w:r w:rsidR="00263283">
        <w:t>avoid them.</w:t>
      </w:r>
      <w:r w:rsidR="00263283">
        <w:rPr>
          <w:rFonts w:hint="eastAsia"/>
        </w:rPr>
        <w:t xml:space="preserve"> </w:t>
      </w:r>
    </w:p>
    <w:p w14:paraId="37A0F1B6" w14:textId="77777777" w:rsidR="00CB596F" w:rsidRDefault="00CB596F" w:rsidP="00BF5354">
      <w:pPr>
        <w:ind w:firstLineChars="0" w:firstLine="0"/>
        <w:rPr>
          <w:rFonts w:cs="Times New Roman"/>
        </w:rPr>
      </w:pPr>
    </w:p>
    <w:p w14:paraId="3AC6A271" w14:textId="3E30C89E" w:rsidR="00CB596F" w:rsidRPr="00DF4846" w:rsidRDefault="00CB596F" w:rsidP="00263283">
      <w:pPr>
        <w:ind w:firstLineChars="0" w:firstLine="0"/>
        <w:rPr>
          <w:rFonts w:cs="Times New Roman"/>
          <w:b/>
          <w:bCs/>
        </w:rPr>
      </w:pPr>
      <w:r w:rsidRPr="00DF4846">
        <w:rPr>
          <w:rFonts w:cs="Times New Roman" w:hint="eastAsia"/>
          <w:b/>
          <w:bCs/>
        </w:rPr>
        <w:t>7. Legal Notice</w:t>
      </w:r>
    </w:p>
    <w:p w14:paraId="77391965" w14:textId="38120752" w:rsidR="005A34CB" w:rsidRDefault="005A34CB" w:rsidP="00263283">
      <w:pPr>
        <w:ind w:firstLineChars="0" w:firstLine="0"/>
        <w:rPr>
          <w:rFonts w:cs="Times New Roman"/>
        </w:rPr>
      </w:pPr>
      <w:r>
        <w:rPr>
          <w:rFonts w:cs="Times New Roman"/>
        </w:rPr>
        <w:t>N</w:t>
      </w:r>
      <w:r>
        <w:rPr>
          <w:rFonts w:cs="Times New Roman" w:hint="eastAsia"/>
        </w:rPr>
        <w:t xml:space="preserve">either </w:t>
      </w:r>
      <w:proofErr w:type="spellStart"/>
      <w:r w:rsidR="000D78DF" w:rsidRPr="00F44E19">
        <w:t>chalcopyrite</w:t>
      </w:r>
      <w:r>
        <w:rPr>
          <w:rFonts w:cs="Times New Roman" w:hint="eastAsia"/>
        </w:rPr>
        <w:t>s</w:t>
      </w:r>
      <w:proofErr w:type="spellEnd"/>
      <w:r>
        <w:rPr>
          <w:rFonts w:cs="Times New Roman" w:hint="eastAsia"/>
        </w:rPr>
        <w:t>, its subsidiaries, its contractors nor any person acting on their behalf</w:t>
      </w:r>
      <w:r w:rsidR="000D78DF">
        <w:rPr>
          <w:rFonts w:cs="Times New Roman" w:hint="eastAsia"/>
        </w:rPr>
        <w:t>.</w:t>
      </w:r>
    </w:p>
    <w:p w14:paraId="55D43D7F" w14:textId="4A4A3C27" w:rsidR="005A34CB" w:rsidRPr="005A34CB" w:rsidRDefault="00C364AF" w:rsidP="00C364AF">
      <w:pPr>
        <w:ind w:firstLineChars="0" w:firstLine="0"/>
        <w:rPr>
          <w:rFonts w:cs="Times New Roman"/>
        </w:rPr>
      </w:pPr>
      <w:r>
        <w:rPr>
          <w:rFonts w:cs="Times New Roman" w:hint="eastAsia"/>
        </w:rPr>
        <w:t xml:space="preserve">(a) </w:t>
      </w:r>
      <w:r w:rsidR="005A34CB">
        <w:rPr>
          <w:rFonts w:cs="Times New Roman"/>
        </w:rPr>
        <w:t>M</w:t>
      </w:r>
      <w:r w:rsidR="005A34CB">
        <w:rPr>
          <w:rFonts w:cs="Times New Roman" w:hint="eastAsia"/>
        </w:rPr>
        <w:t xml:space="preserve">ake any warranty or representation, express or implied that the use of any information, material, apparatus, method or process disclosed in this document does not infringe any privately owned </w:t>
      </w:r>
      <w:r w:rsidR="005A34CB">
        <w:rPr>
          <w:rFonts w:cs="Times New Roman"/>
        </w:rPr>
        <w:t>intellectual</w:t>
      </w:r>
      <w:r w:rsidR="005A34CB">
        <w:rPr>
          <w:rFonts w:cs="Times New Roman" w:hint="eastAsia"/>
        </w:rPr>
        <w:t xml:space="preserve"> property rights</w:t>
      </w:r>
    </w:p>
    <w:p w14:paraId="09057D3D" w14:textId="389DA0DA" w:rsidR="005A34CB" w:rsidRPr="00C364AF" w:rsidRDefault="00C364AF" w:rsidP="00C364AF">
      <w:pPr>
        <w:ind w:firstLineChars="0" w:firstLine="0"/>
        <w:rPr>
          <w:rFonts w:cs="Times New Roman"/>
        </w:rPr>
      </w:pPr>
      <w:r>
        <w:rPr>
          <w:rFonts w:cs="Times New Roman" w:hint="eastAsia"/>
        </w:rPr>
        <w:t xml:space="preserve">(b) Assume any liability with respect to, or for damages resulting from, the use of any information, material, apparatus, method or process disclosed in this document save for loss or damage arising solely and directly from the negligence of </w:t>
      </w:r>
      <w:proofErr w:type="spellStart"/>
      <w:r w:rsidR="000D78DF" w:rsidRPr="00F44E19">
        <w:t>chalcopyrite</w:t>
      </w:r>
      <w:r>
        <w:rPr>
          <w:rFonts w:cs="Times New Roman" w:hint="eastAsia"/>
        </w:rPr>
        <w:t>s</w:t>
      </w:r>
      <w:proofErr w:type="spellEnd"/>
      <w:r>
        <w:rPr>
          <w:rFonts w:cs="Times New Roman" w:hint="eastAsia"/>
        </w:rPr>
        <w:t xml:space="preserve"> or any of its subsidiaries.</w:t>
      </w:r>
    </w:p>
    <w:p w14:paraId="3D2A3359" w14:textId="1B4DEC92" w:rsidR="00CB596F" w:rsidRDefault="00C364AF" w:rsidP="00C364AF">
      <w:pPr>
        <w:ind w:firstLineChars="0" w:firstLine="0"/>
      </w:pPr>
      <w:r>
        <w:rPr>
          <w:rFonts w:hint="eastAsia"/>
        </w:rPr>
        <w:t xml:space="preserve">(c) </w:t>
      </w:r>
      <w:r w:rsidR="00CB596F">
        <w:t>Our order, sales and delivery conditions apply. The valid version of our general terms and conditions</w:t>
      </w:r>
      <w:r w:rsidR="000D78DF">
        <w:rPr>
          <w:rFonts w:hint="eastAsia"/>
        </w:rPr>
        <w:t xml:space="preserve"> </w:t>
      </w:r>
      <w:r w:rsidR="00CB596F">
        <w:t xml:space="preserve">can be found on our website: </w:t>
      </w:r>
      <w:r w:rsidR="00CB596F" w:rsidRPr="00C364AF">
        <w:rPr>
          <w:color w:val="FF0000"/>
        </w:rPr>
        <w:t xml:space="preserve">https://www.my-standards.com/terms-and-conditions/. </w:t>
      </w:r>
      <w:r w:rsidR="00CB596F">
        <w:t>They are also available on request</w:t>
      </w:r>
      <w:r>
        <w:rPr>
          <w:rFonts w:hint="eastAsia"/>
        </w:rPr>
        <w:t>.</w:t>
      </w:r>
    </w:p>
    <w:p w14:paraId="0E3A6830" w14:textId="77777777" w:rsidR="00C364AF" w:rsidRDefault="00C364AF" w:rsidP="00C364AF">
      <w:pPr>
        <w:ind w:firstLineChars="0" w:firstLine="0"/>
        <w:rPr>
          <w:rFonts w:cs="Times New Roman"/>
        </w:rPr>
      </w:pPr>
    </w:p>
    <w:p w14:paraId="60642C57" w14:textId="74C158AA" w:rsidR="00CB596F" w:rsidRPr="00DF4846" w:rsidRDefault="00CB596F" w:rsidP="00263283">
      <w:pPr>
        <w:ind w:firstLineChars="0" w:firstLine="0"/>
        <w:rPr>
          <w:rFonts w:cs="Times New Roman"/>
          <w:b/>
          <w:bCs/>
        </w:rPr>
      </w:pPr>
      <w:r w:rsidRPr="00DF4846">
        <w:rPr>
          <w:rFonts w:cs="Times New Roman" w:hint="eastAsia"/>
          <w:b/>
          <w:bCs/>
        </w:rPr>
        <w:t xml:space="preserve">8. </w:t>
      </w:r>
      <w:r w:rsidR="00C364AF" w:rsidRPr="00DF4846">
        <w:rPr>
          <w:rFonts w:cs="Times New Roman" w:hint="eastAsia"/>
          <w:b/>
          <w:bCs/>
        </w:rPr>
        <w:t>References</w:t>
      </w:r>
    </w:p>
    <w:p w14:paraId="46784F1B" w14:textId="1D757E05" w:rsidR="00C364AF" w:rsidRDefault="00D14726" w:rsidP="00D14726">
      <w:pPr>
        <w:ind w:firstLineChars="0" w:firstLine="0"/>
        <w:rPr>
          <w:rFonts w:cs="Times New Roman"/>
        </w:rPr>
      </w:pPr>
      <w:r w:rsidRPr="00D14726">
        <w:rPr>
          <w:rFonts w:cs="Times New Roman"/>
        </w:rPr>
        <w:t xml:space="preserve">Feng, Y., Zhang, W., Hu, Z., Luo, T., Li, Q. and Liu, J. (2024), New Potential Sulfide Reference Materials for Microbeam S-Fe-Cu Isotope Measurements. </w:t>
      </w:r>
      <w:proofErr w:type="spellStart"/>
      <w:r w:rsidRPr="00D14726">
        <w:rPr>
          <w:rFonts w:cs="Times New Roman"/>
        </w:rPr>
        <w:t>Geostand</w:t>
      </w:r>
      <w:proofErr w:type="spellEnd"/>
      <w:r w:rsidRPr="00D14726">
        <w:rPr>
          <w:rFonts w:cs="Times New Roman"/>
        </w:rPr>
        <w:t xml:space="preserve"> </w:t>
      </w:r>
      <w:proofErr w:type="spellStart"/>
      <w:r w:rsidRPr="00D14726">
        <w:rPr>
          <w:rFonts w:cs="Times New Roman"/>
        </w:rPr>
        <w:t>Geoanal</w:t>
      </w:r>
      <w:proofErr w:type="spellEnd"/>
      <w:r w:rsidRPr="00D14726">
        <w:rPr>
          <w:rFonts w:cs="Times New Roman"/>
        </w:rPr>
        <w:t xml:space="preserve"> Res, 48: 227-244. https://doi.org/10.1111/ggr.12530</w:t>
      </w:r>
    </w:p>
    <w:p w14:paraId="14BF64BB" w14:textId="77777777" w:rsidR="00D14726" w:rsidRDefault="00D14726" w:rsidP="00D14726">
      <w:pPr>
        <w:ind w:firstLineChars="0" w:firstLine="0"/>
        <w:rPr>
          <w:rFonts w:cs="Times New Roman"/>
        </w:rPr>
      </w:pPr>
    </w:p>
    <w:p w14:paraId="07F3824B" w14:textId="3D63D915" w:rsidR="00C364AF" w:rsidRPr="00DF4846" w:rsidRDefault="00C364AF" w:rsidP="00263283">
      <w:pPr>
        <w:ind w:firstLineChars="0" w:firstLine="0"/>
        <w:rPr>
          <w:rFonts w:cs="Times New Roman"/>
          <w:b/>
          <w:bCs/>
        </w:rPr>
      </w:pPr>
      <w:r w:rsidRPr="00DF4846">
        <w:rPr>
          <w:rFonts w:cs="Times New Roman" w:hint="eastAsia"/>
          <w:b/>
          <w:bCs/>
        </w:rPr>
        <w:t>9. Revision History</w:t>
      </w:r>
    </w:p>
    <w:p w14:paraId="33170A04" w14:textId="4092C5ED" w:rsidR="00C364AF" w:rsidRPr="00C01BEC" w:rsidRDefault="00263283" w:rsidP="00263283">
      <w:pPr>
        <w:ind w:firstLineChars="0" w:firstLine="0"/>
        <w:rPr>
          <w:rFonts w:cs="Times New Roman"/>
        </w:rPr>
      </w:pPr>
      <w:r>
        <w:rPr>
          <w:rFonts w:cs="Times New Roman" w:hint="eastAsia"/>
        </w:rPr>
        <w:t xml:space="preserve">(a): </w:t>
      </w:r>
      <w:r w:rsidR="00C364AF">
        <w:rPr>
          <w:rFonts w:cs="Times New Roman" w:hint="eastAsia"/>
        </w:rPr>
        <w:t xml:space="preserve">3 April 2024, </w:t>
      </w:r>
      <w:r w:rsidR="00C364AF" w:rsidRPr="00C364AF">
        <w:rPr>
          <w:rFonts w:cs="Times New Roman"/>
        </w:rPr>
        <w:t>First publication</w:t>
      </w:r>
      <w:r w:rsidR="00C364AF">
        <w:rPr>
          <w:rFonts w:cs="Times New Roman" w:hint="eastAsia"/>
        </w:rPr>
        <w:t xml:space="preserve"> Version 1.0.</w:t>
      </w:r>
    </w:p>
    <w:sectPr w:rsidR="00C364AF" w:rsidRPr="00C01BEC">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4F922" w14:textId="77777777" w:rsidR="000B59D3" w:rsidRDefault="000B59D3" w:rsidP="00694C5A">
      <w:pPr>
        <w:spacing w:line="240" w:lineRule="auto"/>
        <w:ind w:firstLine="480"/>
      </w:pPr>
      <w:r>
        <w:separator/>
      </w:r>
    </w:p>
  </w:endnote>
  <w:endnote w:type="continuationSeparator" w:id="0">
    <w:p w14:paraId="04045F8B" w14:textId="77777777" w:rsidR="000B59D3" w:rsidRDefault="000B59D3" w:rsidP="00694C5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D87CE" w14:textId="77777777" w:rsidR="00F15D27" w:rsidRDefault="00F15D27">
    <w:pPr>
      <w:pStyle w:val="af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191"/>
      <w:gridCol w:w="4115"/>
    </w:tblGrid>
    <w:tr w:rsidR="00CB596F" w14:paraId="67C80B26" w14:textId="77777777">
      <w:trPr>
        <w:trHeight w:hRule="exact" w:val="115"/>
        <w:jc w:val="center"/>
      </w:trPr>
      <w:tc>
        <w:tcPr>
          <w:tcW w:w="4686" w:type="dxa"/>
          <w:shd w:val="clear" w:color="auto" w:fill="156082" w:themeFill="accent1"/>
          <w:tcMar>
            <w:top w:w="0" w:type="dxa"/>
            <w:bottom w:w="0" w:type="dxa"/>
          </w:tcMar>
        </w:tcPr>
        <w:p w14:paraId="79630EFC" w14:textId="77777777" w:rsidR="00CB596F" w:rsidRDefault="00CB596F">
          <w:pPr>
            <w:pStyle w:val="ae"/>
            <w:ind w:firstLine="360"/>
            <w:rPr>
              <w:caps/>
            </w:rPr>
          </w:pPr>
        </w:p>
      </w:tc>
      <w:tc>
        <w:tcPr>
          <w:tcW w:w="4674" w:type="dxa"/>
          <w:shd w:val="clear" w:color="auto" w:fill="156082" w:themeFill="accent1"/>
          <w:tcMar>
            <w:top w:w="0" w:type="dxa"/>
            <w:bottom w:w="0" w:type="dxa"/>
          </w:tcMar>
        </w:tcPr>
        <w:p w14:paraId="6842DA92" w14:textId="77777777" w:rsidR="00CB596F" w:rsidRDefault="00CB596F">
          <w:pPr>
            <w:pStyle w:val="ae"/>
            <w:ind w:firstLine="360"/>
            <w:jc w:val="right"/>
            <w:rPr>
              <w:caps/>
            </w:rPr>
          </w:pPr>
        </w:p>
      </w:tc>
    </w:tr>
    <w:tr w:rsidR="00CB596F" w14:paraId="0C0635EB" w14:textId="77777777">
      <w:trPr>
        <w:jc w:val="center"/>
      </w:trPr>
      <w:sdt>
        <w:sdtPr>
          <w:rPr>
            <w:rFonts w:hint="eastAsia"/>
          </w:rPr>
          <w:alias w:val="作者"/>
          <w:tag w:val=""/>
          <w:id w:val="1534151868"/>
          <w:placeholder>
            <w:docPart w:val="84E2048FC1304F0AB514D718BC361669"/>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0060912B" w14:textId="7B672FDB" w:rsidR="00CB596F" w:rsidRDefault="00CB596F">
              <w:pPr>
                <w:pStyle w:val="af0"/>
                <w:ind w:firstLine="360"/>
                <w:rPr>
                  <w:caps/>
                  <w:color w:val="808080" w:themeColor="background1" w:themeShade="80"/>
                </w:rPr>
              </w:pPr>
              <w:r w:rsidRPr="00CB596F">
                <w:rPr>
                  <w:rFonts w:hint="eastAsia"/>
                </w:rPr>
                <w:t>Product Information V</w:t>
              </w:r>
              <w:r>
                <w:rPr>
                  <w:rFonts w:hint="eastAsia"/>
                </w:rPr>
                <w:t>1.0</w:t>
              </w:r>
            </w:p>
          </w:tc>
        </w:sdtContent>
      </w:sdt>
      <w:tc>
        <w:tcPr>
          <w:tcW w:w="4674" w:type="dxa"/>
          <w:shd w:val="clear" w:color="auto" w:fill="auto"/>
          <w:vAlign w:val="center"/>
        </w:tcPr>
        <w:p w14:paraId="13ADC25D" w14:textId="77777777" w:rsidR="00CB596F" w:rsidRDefault="00CB596F">
          <w:pPr>
            <w:pStyle w:val="af0"/>
            <w:ind w:firstLine="360"/>
            <w:jc w:val="right"/>
            <w:rPr>
              <w:caps/>
              <w:color w:val="808080" w:themeColor="background1" w:themeShade="80"/>
            </w:rPr>
          </w:pPr>
          <w:r>
            <w:rPr>
              <w:caps/>
              <w:color w:val="808080" w:themeColor="background1" w:themeShade="80"/>
            </w:rPr>
            <w:fldChar w:fldCharType="begin"/>
          </w:r>
          <w:r>
            <w:rPr>
              <w:caps/>
              <w:color w:val="808080" w:themeColor="background1" w:themeShade="80"/>
            </w:rPr>
            <w:instrText>PAGE   \* MERGEFORMAT</w:instrText>
          </w:r>
          <w:r>
            <w:rPr>
              <w:caps/>
              <w:color w:val="808080" w:themeColor="background1" w:themeShade="80"/>
            </w:rPr>
            <w:fldChar w:fldCharType="separate"/>
          </w:r>
          <w:r>
            <w:rPr>
              <w:caps/>
              <w:color w:val="808080" w:themeColor="background1" w:themeShade="80"/>
              <w:lang w:val="zh-CN"/>
            </w:rPr>
            <w:t>2</w:t>
          </w:r>
          <w:r>
            <w:rPr>
              <w:caps/>
              <w:color w:val="808080" w:themeColor="background1" w:themeShade="80"/>
            </w:rPr>
            <w:fldChar w:fldCharType="end"/>
          </w:r>
        </w:p>
      </w:tc>
    </w:tr>
  </w:tbl>
  <w:p w14:paraId="10021925" w14:textId="133B9428" w:rsidR="00F15D27" w:rsidRPr="00CB596F" w:rsidRDefault="00F15D27" w:rsidP="00CB596F">
    <w:pPr>
      <w:pStyle w:val="af0"/>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67745" w14:textId="77777777" w:rsidR="00F15D27" w:rsidRDefault="00F15D27">
    <w:pPr>
      <w:pStyle w:val="af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A8CF8" w14:textId="77777777" w:rsidR="000B59D3" w:rsidRDefault="000B59D3" w:rsidP="00694C5A">
      <w:pPr>
        <w:spacing w:line="240" w:lineRule="auto"/>
        <w:ind w:firstLine="480"/>
      </w:pPr>
      <w:r>
        <w:separator/>
      </w:r>
    </w:p>
  </w:footnote>
  <w:footnote w:type="continuationSeparator" w:id="0">
    <w:p w14:paraId="7781B60C" w14:textId="77777777" w:rsidR="000B59D3" w:rsidRDefault="000B59D3" w:rsidP="00694C5A">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5FD91" w14:textId="77777777" w:rsidR="00F15D27" w:rsidRDefault="00F15D27">
    <w:pPr>
      <w:pStyle w:val="a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ECD21" w14:textId="18677F49" w:rsidR="00CB596F" w:rsidRPr="00CB596F" w:rsidRDefault="00B9596A" w:rsidP="00CB596F">
    <w:pPr>
      <w:pStyle w:val="ae"/>
      <w:spacing w:line="240" w:lineRule="auto"/>
      <w:ind w:firstLine="420"/>
      <w:jc w:val="right"/>
      <w:rPr>
        <w:sz w:val="21"/>
        <w:szCs w:val="21"/>
      </w:rPr>
    </w:pPr>
    <w:r w:rsidRPr="00B9596A">
      <w:rPr>
        <w:noProof/>
        <w:sz w:val="21"/>
        <w:szCs w:val="21"/>
      </w:rPr>
      <w:drawing>
        <wp:anchor distT="0" distB="0" distL="114300" distR="114300" simplePos="0" relativeHeight="251665408" behindDoc="0" locked="0" layoutInCell="1" allowOverlap="1" wp14:anchorId="5B585398" wp14:editId="347244BE">
          <wp:simplePos x="0" y="0"/>
          <wp:positionH relativeFrom="column">
            <wp:posOffset>-780143</wp:posOffset>
          </wp:positionH>
          <wp:positionV relativeFrom="paragraph">
            <wp:posOffset>-505913</wp:posOffset>
          </wp:positionV>
          <wp:extent cx="1453155" cy="670068"/>
          <wp:effectExtent l="0" t="0" r="0" b="0"/>
          <wp:wrapNone/>
          <wp:docPr id="112484470" name="图片 4"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4470" name="图片 4" descr="徽标, 公司名称&#10;&#10;描述已自动生成"/>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3155" cy="670068"/>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F300A" w14:textId="77777777" w:rsidR="00F15D27" w:rsidRDefault="00F15D27">
    <w:pPr>
      <w:pStyle w:val="ae"/>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B05D0"/>
    <w:multiLevelType w:val="hybridMultilevel"/>
    <w:tmpl w:val="9A1C9CF4"/>
    <w:lvl w:ilvl="0" w:tplc="C204A6B0">
      <w:start w:val="1"/>
      <w:numFmt w:val="decimal"/>
      <w:suff w:val="space"/>
      <w:lvlText w:val="（%1）"/>
      <w:lvlJc w:val="left"/>
      <w:pPr>
        <w:ind w:left="1140" w:hanging="720"/>
      </w:pPr>
      <w:rPr>
        <w:rFonts w:hint="eastAsia"/>
      </w:rPr>
    </w:lvl>
    <w:lvl w:ilvl="1" w:tplc="04090019" w:tentative="1">
      <w:start w:val="1"/>
      <w:numFmt w:val="lowerLetter"/>
      <w:lvlText w:val="%2)"/>
      <w:lvlJc w:val="left"/>
      <w:pPr>
        <w:ind w:left="2140" w:hanging="440"/>
      </w:pPr>
    </w:lvl>
    <w:lvl w:ilvl="2" w:tplc="0409001B" w:tentative="1">
      <w:start w:val="1"/>
      <w:numFmt w:val="lowerRoman"/>
      <w:lvlText w:val="%3."/>
      <w:lvlJc w:val="right"/>
      <w:pPr>
        <w:ind w:left="2580" w:hanging="440"/>
      </w:pPr>
    </w:lvl>
    <w:lvl w:ilvl="3" w:tplc="0409000F" w:tentative="1">
      <w:start w:val="1"/>
      <w:numFmt w:val="decimal"/>
      <w:lvlText w:val="%4."/>
      <w:lvlJc w:val="left"/>
      <w:pPr>
        <w:ind w:left="3020" w:hanging="440"/>
      </w:pPr>
    </w:lvl>
    <w:lvl w:ilvl="4" w:tplc="04090019" w:tentative="1">
      <w:start w:val="1"/>
      <w:numFmt w:val="lowerLetter"/>
      <w:lvlText w:val="%5)"/>
      <w:lvlJc w:val="left"/>
      <w:pPr>
        <w:ind w:left="3460" w:hanging="440"/>
      </w:pPr>
    </w:lvl>
    <w:lvl w:ilvl="5" w:tplc="0409001B" w:tentative="1">
      <w:start w:val="1"/>
      <w:numFmt w:val="lowerRoman"/>
      <w:lvlText w:val="%6."/>
      <w:lvlJc w:val="right"/>
      <w:pPr>
        <w:ind w:left="3900" w:hanging="440"/>
      </w:pPr>
    </w:lvl>
    <w:lvl w:ilvl="6" w:tplc="0409000F" w:tentative="1">
      <w:start w:val="1"/>
      <w:numFmt w:val="decimal"/>
      <w:lvlText w:val="%7."/>
      <w:lvlJc w:val="left"/>
      <w:pPr>
        <w:ind w:left="4340" w:hanging="440"/>
      </w:pPr>
    </w:lvl>
    <w:lvl w:ilvl="7" w:tplc="04090019" w:tentative="1">
      <w:start w:val="1"/>
      <w:numFmt w:val="lowerLetter"/>
      <w:lvlText w:val="%8)"/>
      <w:lvlJc w:val="left"/>
      <w:pPr>
        <w:ind w:left="4780" w:hanging="440"/>
      </w:pPr>
    </w:lvl>
    <w:lvl w:ilvl="8" w:tplc="0409001B" w:tentative="1">
      <w:start w:val="1"/>
      <w:numFmt w:val="lowerRoman"/>
      <w:lvlText w:val="%9."/>
      <w:lvlJc w:val="right"/>
      <w:pPr>
        <w:ind w:left="5220" w:hanging="440"/>
      </w:pPr>
    </w:lvl>
  </w:abstractNum>
  <w:abstractNum w:abstractNumId="1" w15:restartNumberingAfterBreak="0">
    <w:nsid w:val="125E56FA"/>
    <w:multiLevelType w:val="hybridMultilevel"/>
    <w:tmpl w:val="09D0ED8C"/>
    <w:lvl w:ilvl="0" w:tplc="ADFAD482">
      <w:start w:val="1"/>
      <w:numFmt w:val="decimal"/>
      <w:lvlText w:val="（%1）"/>
      <w:lvlJc w:val="left"/>
      <w:pPr>
        <w:ind w:left="920" w:hanging="44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 w15:restartNumberingAfterBreak="0">
    <w:nsid w:val="1FFE7F4F"/>
    <w:multiLevelType w:val="hybridMultilevel"/>
    <w:tmpl w:val="98BAB5DA"/>
    <w:lvl w:ilvl="0" w:tplc="2DA473FA">
      <w:start w:val="1"/>
      <w:numFmt w:val="decimal"/>
      <w:suff w:val="space"/>
      <w:lvlText w:val="（%1）"/>
      <w:lvlJc w:val="left"/>
      <w:pPr>
        <w:ind w:left="2240" w:hanging="44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28EA56AF"/>
    <w:multiLevelType w:val="hybridMultilevel"/>
    <w:tmpl w:val="15A842D4"/>
    <w:lvl w:ilvl="0" w:tplc="4D681C48">
      <w:start w:val="1"/>
      <w:numFmt w:val="japaneseCounting"/>
      <w:lvlText w:val="第%1章"/>
      <w:lvlJc w:val="left"/>
      <w:pPr>
        <w:ind w:left="1128" w:hanging="1128"/>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2EB1779B"/>
    <w:multiLevelType w:val="hybridMultilevel"/>
    <w:tmpl w:val="B97E9CA2"/>
    <w:lvl w:ilvl="0" w:tplc="2F3ED6FA">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5" w15:restartNumberingAfterBreak="0">
    <w:nsid w:val="332B3172"/>
    <w:multiLevelType w:val="hybridMultilevel"/>
    <w:tmpl w:val="0608ADA6"/>
    <w:lvl w:ilvl="0" w:tplc="FFFFFFFF">
      <w:start w:val="1"/>
      <w:numFmt w:val="decimal"/>
      <w:suff w:val="space"/>
      <w:lvlText w:val="（%1）"/>
      <w:lvlJc w:val="left"/>
      <w:pPr>
        <w:ind w:left="1760" w:hanging="440"/>
      </w:pPr>
      <w:rPr>
        <w:rFonts w:hint="eastAsia"/>
      </w:rPr>
    </w:lvl>
    <w:lvl w:ilvl="1" w:tplc="FFFFFFFF" w:tentative="1">
      <w:start w:val="1"/>
      <w:numFmt w:val="lowerLetter"/>
      <w:lvlText w:val="%2)"/>
      <w:lvlJc w:val="left"/>
      <w:pPr>
        <w:ind w:left="2200" w:hanging="440"/>
      </w:pPr>
    </w:lvl>
    <w:lvl w:ilvl="2" w:tplc="FFFFFFFF" w:tentative="1">
      <w:start w:val="1"/>
      <w:numFmt w:val="lowerRoman"/>
      <w:lvlText w:val="%3."/>
      <w:lvlJc w:val="right"/>
      <w:pPr>
        <w:ind w:left="2640" w:hanging="440"/>
      </w:pPr>
    </w:lvl>
    <w:lvl w:ilvl="3" w:tplc="FFFFFFFF" w:tentative="1">
      <w:start w:val="1"/>
      <w:numFmt w:val="decimal"/>
      <w:lvlText w:val="%4."/>
      <w:lvlJc w:val="left"/>
      <w:pPr>
        <w:ind w:left="3080" w:hanging="440"/>
      </w:pPr>
    </w:lvl>
    <w:lvl w:ilvl="4" w:tplc="FFFFFFFF" w:tentative="1">
      <w:start w:val="1"/>
      <w:numFmt w:val="lowerLetter"/>
      <w:lvlText w:val="%5)"/>
      <w:lvlJc w:val="left"/>
      <w:pPr>
        <w:ind w:left="3520" w:hanging="440"/>
      </w:pPr>
    </w:lvl>
    <w:lvl w:ilvl="5" w:tplc="FFFFFFFF" w:tentative="1">
      <w:start w:val="1"/>
      <w:numFmt w:val="lowerRoman"/>
      <w:lvlText w:val="%6."/>
      <w:lvlJc w:val="right"/>
      <w:pPr>
        <w:ind w:left="3960" w:hanging="440"/>
      </w:pPr>
    </w:lvl>
    <w:lvl w:ilvl="6" w:tplc="FFFFFFFF" w:tentative="1">
      <w:start w:val="1"/>
      <w:numFmt w:val="decimal"/>
      <w:lvlText w:val="%7."/>
      <w:lvlJc w:val="left"/>
      <w:pPr>
        <w:ind w:left="4400" w:hanging="440"/>
      </w:pPr>
    </w:lvl>
    <w:lvl w:ilvl="7" w:tplc="FFFFFFFF" w:tentative="1">
      <w:start w:val="1"/>
      <w:numFmt w:val="lowerLetter"/>
      <w:lvlText w:val="%8)"/>
      <w:lvlJc w:val="left"/>
      <w:pPr>
        <w:ind w:left="4840" w:hanging="440"/>
      </w:pPr>
    </w:lvl>
    <w:lvl w:ilvl="8" w:tplc="FFFFFFFF" w:tentative="1">
      <w:start w:val="1"/>
      <w:numFmt w:val="lowerRoman"/>
      <w:lvlText w:val="%9."/>
      <w:lvlJc w:val="right"/>
      <w:pPr>
        <w:ind w:left="5280" w:hanging="440"/>
      </w:pPr>
    </w:lvl>
  </w:abstractNum>
  <w:abstractNum w:abstractNumId="6" w15:restartNumberingAfterBreak="0">
    <w:nsid w:val="3E2D085E"/>
    <w:multiLevelType w:val="hybridMultilevel"/>
    <w:tmpl w:val="472008C6"/>
    <w:lvl w:ilvl="0" w:tplc="2DA473FA">
      <w:start w:val="1"/>
      <w:numFmt w:val="decimal"/>
      <w:suff w:val="space"/>
      <w:lvlText w:val="（%1）"/>
      <w:lvlJc w:val="left"/>
      <w:pPr>
        <w:ind w:left="2240" w:hanging="44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7" w15:restartNumberingAfterBreak="0">
    <w:nsid w:val="3FB710FE"/>
    <w:multiLevelType w:val="hybridMultilevel"/>
    <w:tmpl w:val="11D0967A"/>
    <w:lvl w:ilvl="0" w:tplc="ADFAD482">
      <w:start w:val="1"/>
      <w:numFmt w:val="decimal"/>
      <w:lvlText w:val="（%1）"/>
      <w:lvlJc w:val="left"/>
      <w:pPr>
        <w:ind w:left="920" w:hanging="44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8" w15:restartNumberingAfterBreak="0">
    <w:nsid w:val="43984EFC"/>
    <w:multiLevelType w:val="hybridMultilevel"/>
    <w:tmpl w:val="FD30D736"/>
    <w:lvl w:ilvl="0" w:tplc="EBBC0E40">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9" w15:restartNumberingAfterBreak="0">
    <w:nsid w:val="4DFC0DD2"/>
    <w:multiLevelType w:val="hybridMultilevel"/>
    <w:tmpl w:val="9D9CD236"/>
    <w:lvl w:ilvl="0" w:tplc="72605A40">
      <w:start w:val="1"/>
      <w:numFmt w:val="decimal"/>
      <w:suff w:val="space"/>
      <w:lvlText w:val="(%1)"/>
      <w:lvlJc w:val="center"/>
      <w:pPr>
        <w:ind w:left="227" w:firstLine="340"/>
      </w:pPr>
      <w:rPr>
        <w:rFonts w:hint="eastAsia"/>
      </w:rPr>
    </w:lvl>
    <w:lvl w:ilvl="1" w:tplc="04090019" w:tentative="1">
      <w:start w:val="1"/>
      <w:numFmt w:val="lowerLetter"/>
      <w:lvlText w:val="%2)"/>
      <w:lvlJc w:val="left"/>
      <w:pPr>
        <w:ind w:left="1587" w:hanging="440"/>
      </w:pPr>
    </w:lvl>
    <w:lvl w:ilvl="2" w:tplc="0409001B" w:tentative="1">
      <w:start w:val="1"/>
      <w:numFmt w:val="lowerRoman"/>
      <w:lvlText w:val="%3."/>
      <w:lvlJc w:val="right"/>
      <w:pPr>
        <w:ind w:left="2027" w:hanging="440"/>
      </w:pPr>
    </w:lvl>
    <w:lvl w:ilvl="3" w:tplc="0409000F" w:tentative="1">
      <w:start w:val="1"/>
      <w:numFmt w:val="decimal"/>
      <w:lvlText w:val="%4."/>
      <w:lvlJc w:val="left"/>
      <w:pPr>
        <w:ind w:left="2467" w:hanging="440"/>
      </w:pPr>
    </w:lvl>
    <w:lvl w:ilvl="4" w:tplc="04090019" w:tentative="1">
      <w:start w:val="1"/>
      <w:numFmt w:val="lowerLetter"/>
      <w:lvlText w:val="%5)"/>
      <w:lvlJc w:val="left"/>
      <w:pPr>
        <w:ind w:left="2907" w:hanging="440"/>
      </w:pPr>
    </w:lvl>
    <w:lvl w:ilvl="5" w:tplc="0409001B" w:tentative="1">
      <w:start w:val="1"/>
      <w:numFmt w:val="lowerRoman"/>
      <w:lvlText w:val="%6."/>
      <w:lvlJc w:val="right"/>
      <w:pPr>
        <w:ind w:left="3347" w:hanging="440"/>
      </w:pPr>
    </w:lvl>
    <w:lvl w:ilvl="6" w:tplc="0409000F" w:tentative="1">
      <w:start w:val="1"/>
      <w:numFmt w:val="decimal"/>
      <w:lvlText w:val="%7."/>
      <w:lvlJc w:val="left"/>
      <w:pPr>
        <w:ind w:left="3787" w:hanging="440"/>
      </w:pPr>
    </w:lvl>
    <w:lvl w:ilvl="7" w:tplc="04090019" w:tentative="1">
      <w:start w:val="1"/>
      <w:numFmt w:val="lowerLetter"/>
      <w:lvlText w:val="%8)"/>
      <w:lvlJc w:val="left"/>
      <w:pPr>
        <w:ind w:left="4227" w:hanging="440"/>
      </w:pPr>
    </w:lvl>
    <w:lvl w:ilvl="8" w:tplc="0409001B" w:tentative="1">
      <w:start w:val="1"/>
      <w:numFmt w:val="lowerRoman"/>
      <w:lvlText w:val="%9."/>
      <w:lvlJc w:val="right"/>
      <w:pPr>
        <w:ind w:left="4667" w:hanging="440"/>
      </w:pPr>
    </w:lvl>
  </w:abstractNum>
  <w:abstractNum w:abstractNumId="10" w15:restartNumberingAfterBreak="0">
    <w:nsid w:val="50285CC3"/>
    <w:multiLevelType w:val="hybridMultilevel"/>
    <w:tmpl w:val="19C62172"/>
    <w:lvl w:ilvl="0" w:tplc="2DA473FA">
      <w:start w:val="1"/>
      <w:numFmt w:val="decimal"/>
      <w:suff w:val="space"/>
      <w:lvlText w:val="（%1）"/>
      <w:lvlJc w:val="left"/>
      <w:pPr>
        <w:ind w:left="1760" w:hanging="440"/>
      </w:pPr>
      <w:rPr>
        <w:rFonts w:hint="eastAsia"/>
      </w:rPr>
    </w:lvl>
    <w:lvl w:ilvl="1" w:tplc="04090019" w:tentative="1">
      <w:start w:val="1"/>
      <w:numFmt w:val="lowerLetter"/>
      <w:lvlText w:val="%2)"/>
      <w:lvlJc w:val="left"/>
      <w:pPr>
        <w:ind w:left="2200" w:hanging="440"/>
      </w:pPr>
    </w:lvl>
    <w:lvl w:ilvl="2" w:tplc="0409001B" w:tentative="1">
      <w:start w:val="1"/>
      <w:numFmt w:val="lowerRoman"/>
      <w:lvlText w:val="%3."/>
      <w:lvlJc w:val="right"/>
      <w:pPr>
        <w:ind w:left="2640" w:hanging="440"/>
      </w:pPr>
    </w:lvl>
    <w:lvl w:ilvl="3" w:tplc="0409000F" w:tentative="1">
      <w:start w:val="1"/>
      <w:numFmt w:val="decimal"/>
      <w:lvlText w:val="%4."/>
      <w:lvlJc w:val="left"/>
      <w:pPr>
        <w:ind w:left="3080" w:hanging="440"/>
      </w:pPr>
    </w:lvl>
    <w:lvl w:ilvl="4" w:tplc="04090019" w:tentative="1">
      <w:start w:val="1"/>
      <w:numFmt w:val="lowerLetter"/>
      <w:lvlText w:val="%5)"/>
      <w:lvlJc w:val="left"/>
      <w:pPr>
        <w:ind w:left="3520" w:hanging="440"/>
      </w:pPr>
    </w:lvl>
    <w:lvl w:ilvl="5" w:tplc="0409001B" w:tentative="1">
      <w:start w:val="1"/>
      <w:numFmt w:val="lowerRoman"/>
      <w:lvlText w:val="%6."/>
      <w:lvlJc w:val="right"/>
      <w:pPr>
        <w:ind w:left="3960" w:hanging="440"/>
      </w:pPr>
    </w:lvl>
    <w:lvl w:ilvl="6" w:tplc="0409000F" w:tentative="1">
      <w:start w:val="1"/>
      <w:numFmt w:val="decimal"/>
      <w:lvlText w:val="%7."/>
      <w:lvlJc w:val="left"/>
      <w:pPr>
        <w:ind w:left="4400" w:hanging="440"/>
      </w:pPr>
    </w:lvl>
    <w:lvl w:ilvl="7" w:tplc="04090019" w:tentative="1">
      <w:start w:val="1"/>
      <w:numFmt w:val="lowerLetter"/>
      <w:lvlText w:val="%8)"/>
      <w:lvlJc w:val="left"/>
      <w:pPr>
        <w:ind w:left="4840" w:hanging="440"/>
      </w:pPr>
    </w:lvl>
    <w:lvl w:ilvl="8" w:tplc="0409001B" w:tentative="1">
      <w:start w:val="1"/>
      <w:numFmt w:val="lowerRoman"/>
      <w:lvlText w:val="%9."/>
      <w:lvlJc w:val="right"/>
      <w:pPr>
        <w:ind w:left="5280" w:hanging="440"/>
      </w:pPr>
    </w:lvl>
  </w:abstractNum>
  <w:abstractNum w:abstractNumId="11" w15:restartNumberingAfterBreak="0">
    <w:nsid w:val="53344A7A"/>
    <w:multiLevelType w:val="hybridMultilevel"/>
    <w:tmpl w:val="0460514A"/>
    <w:lvl w:ilvl="0" w:tplc="2094260E">
      <w:start w:val="1"/>
      <w:numFmt w:val="decimal"/>
      <w:suff w:val="space"/>
      <w:lvlText w:val="（%1）"/>
      <w:lvlJc w:val="left"/>
      <w:pPr>
        <w:ind w:left="780" w:hanging="36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2" w15:restartNumberingAfterBreak="0">
    <w:nsid w:val="57D41E12"/>
    <w:multiLevelType w:val="multilevel"/>
    <w:tmpl w:val="DC54FFEC"/>
    <w:lvl w:ilvl="0">
      <w:start w:val="1"/>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87F54D7"/>
    <w:multiLevelType w:val="hybridMultilevel"/>
    <w:tmpl w:val="FBC449BE"/>
    <w:lvl w:ilvl="0" w:tplc="405EEBF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59DE711D"/>
    <w:multiLevelType w:val="hybridMultilevel"/>
    <w:tmpl w:val="A0626BCA"/>
    <w:lvl w:ilvl="0" w:tplc="6676308A">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5" w15:restartNumberingAfterBreak="0">
    <w:nsid w:val="7AAD1990"/>
    <w:multiLevelType w:val="hybridMultilevel"/>
    <w:tmpl w:val="D6448294"/>
    <w:lvl w:ilvl="0" w:tplc="ADFAD482">
      <w:start w:val="1"/>
      <w:numFmt w:val="decimal"/>
      <w:lvlText w:val="（%1）"/>
      <w:lvlJc w:val="left"/>
      <w:pPr>
        <w:ind w:left="920" w:hanging="44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6" w15:restartNumberingAfterBreak="0">
    <w:nsid w:val="7D271178"/>
    <w:multiLevelType w:val="hybridMultilevel"/>
    <w:tmpl w:val="78108D0E"/>
    <w:lvl w:ilvl="0" w:tplc="FDE00EA4">
      <w:start w:val="1"/>
      <w:numFmt w:val="decimal"/>
      <w:suff w:val="space"/>
      <w:lvlText w:val="（%1）"/>
      <w:lvlJc w:val="left"/>
      <w:pPr>
        <w:ind w:left="920" w:hanging="44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num w:numId="1" w16cid:durableId="1014956541">
    <w:abstractNumId w:val="8"/>
  </w:num>
  <w:num w:numId="2" w16cid:durableId="52849409">
    <w:abstractNumId w:val="3"/>
  </w:num>
  <w:num w:numId="3" w16cid:durableId="159471797">
    <w:abstractNumId w:val="12"/>
  </w:num>
  <w:num w:numId="4" w16cid:durableId="1559239309">
    <w:abstractNumId w:val="0"/>
  </w:num>
  <w:num w:numId="5" w16cid:durableId="1435246406">
    <w:abstractNumId w:val="16"/>
  </w:num>
  <w:num w:numId="6" w16cid:durableId="1437291195">
    <w:abstractNumId w:val="4"/>
  </w:num>
  <w:num w:numId="7" w16cid:durableId="1984848752">
    <w:abstractNumId w:val="15"/>
  </w:num>
  <w:num w:numId="8" w16cid:durableId="502625965">
    <w:abstractNumId w:val="1"/>
  </w:num>
  <w:num w:numId="9" w16cid:durableId="701789580">
    <w:abstractNumId w:val="10"/>
  </w:num>
  <w:num w:numId="10" w16cid:durableId="808401404">
    <w:abstractNumId w:val="14"/>
  </w:num>
  <w:num w:numId="11" w16cid:durableId="1016611588">
    <w:abstractNumId w:val="7"/>
  </w:num>
  <w:num w:numId="12" w16cid:durableId="1422218212">
    <w:abstractNumId w:val="2"/>
  </w:num>
  <w:num w:numId="13" w16cid:durableId="2039894492">
    <w:abstractNumId w:val="6"/>
  </w:num>
  <w:num w:numId="14" w16cid:durableId="1428110405">
    <w:abstractNumId w:val="11"/>
  </w:num>
  <w:num w:numId="15" w16cid:durableId="437025927">
    <w:abstractNumId w:val="5"/>
  </w:num>
  <w:num w:numId="16" w16cid:durableId="1872763897">
    <w:abstractNumId w:val="9"/>
  </w:num>
  <w:num w:numId="17" w16cid:durableId="20188500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DB3"/>
    <w:rsid w:val="000725BC"/>
    <w:rsid w:val="000B59D3"/>
    <w:rsid w:val="000D78DF"/>
    <w:rsid w:val="000F0E7A"/>
    <w:rsid w:val="00103C4F"/>
    <w:rsid w:val="001B1FEE"/>
    <w:rsid w:val="00257E33"/>
    <w:rsid w:val="00263283"/>
    <w:rsid w:val="002E3635"/>
    <w:rsid w:val="00315BB3"/>
    <w:rsid w:val="003B32BC"/>
    <w:rsid w:val="004A0AE7"/>
    <w:rsid w:val="004D2C99"/>
    <w:rsid w:val="004F18BB"/>
    <w:rsid w:val="005366CE"/>
    <w:rsid w:val="00590BB7"/>
    <w:rsid w:val="005A34CB"/>
    <w:rsid w:val="005A6C55"/>
    <w:rsid w:val="006068E7"/>
    <w:rsid w:val="006236F5"/>
    <w:rsid w:val="00694C5A"/>
    <w:rsid w:val="00857117"/>
    <w:rsid w:val="00865B6E"/>
    <w:rsid w:val="00871D15"/>
    <w:rsid w:val="00937F0D"/>
    <w:rsid w:val="009B08EB"/>
    <w:rsid w:val="00B9596A"/>
    <w:rsid w:val="00B97349"/>
    <w:rsid w:val="00BF5354"/>
    <w:rsid w:val="00C01BEC"/>
    <w:rsid w:val="00C03BBA"/>
    <w:rsid w:val="00C03DB3"/>
    <w:rsid w:val="00C364AF"/>
    <w:rsid w:val="00CB596F"/>
    <w:rsid w:val="00D00769"/>
    <w:rsid w:val="00D14726"/>
    <w:rsid w:val="00DB0355"/>
    <w:rsid w:val="00DF4846"/>
    <w:rsid w:val="00E44476"/>
    <w:rsid w:val="00E74C52"/>
    <w:rsid w:val="00E84461"/>
    <w:rsid w:val="00E866B6"/>
    <w:rsid w:val="00EA3AC5"/>
    <w:rsid w:val="00EA4B4B"/>
    <w:rsid w:val="00F0385A"/>
    <w:rsid w:val="00F15D27"/>
    <w:rsid w:val="00F44E19"/>
    <w:rsid w:val="00FB132C"/>
    <w:rsid w:val="00FC3E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EF393"/>
  <w15:chartTrackingRefBased/>
  <w15:docId w15:val="{1B00A78F-218E-4790-947C-E6CAA46F0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36F5"/>
    <w:pPr>
      <w:widowControl w:val="0"/>
      <w:spacing w:line="400" w:lineRule="exact"/>
      <w:ind w:firstLineChars="200" w:firstLine="200"/>
      <w:jc w:val="both"/>
    </w:pPr>
    <w:rPr>
      <w:rFonts w:ascii="Times New Roman" w:eastAsia="宋体" w:hAnsi="Times New Roman" w:cs="宋体"/>
      <w:kern w:val="0"/>
      <w:sz w:val="24"/>
      <w:szCs w:val="24"/>
    </w:rPr>
  </w:style>
  <w:style w:type="paragraph" w:styleId="1">
    <w:name w:val="heading 1"/>
    <w:basedOn w:val="a"/>
    <w:next w:val="a"/>
    <w:link w:val="10"/>
    <w:uiPriority w:val="9"/>
    <w:qFormat/>
    <w:rsid w:val="00C03DB3"/>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C03DB3"/>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C03DB3"/>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unhideWhenUsed/>
    <w:qFormat/>
    <w:rsid w:val="00C03DB3"/>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C03DB3"/>
    <w:pPr>
      <w:keepNext/>
      <w:keepLines/>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rsid w:val="00C03DB3"/>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C03DB3"/>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03DB3"/>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C03DB3"/>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03DB3"/>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rsid w:val="00C03DB3"/>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rsid w:val="00C03DB3"/>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rsid w:val="00C03DB3"/>
    <w:rPr>
      <w:rFonts w:cstheme="majorBidi"/>
      <w:color w:val="0F4761" w:themeColor="accent1" w:themeShade="BF"/>
      <w:sz w:val="28"/>
      <w:szCs w:val="28"/>
    </w:rPr>
  </w:style>
  <w:style w:type="character" w:customStyle="1" w:styleId="50">
    <w:name w:val="标题 5 字符"/>
    <w:basedOn w:val="a0"/>
    <w:link w:val="5"/>
    <w:uiPriority w:val="9"/>
    <w:semiHidden/>
    <w:rsid w:val="00C03DB3"/>
    <w:rPr>
      <w:rFonts w:cstheme="majorBidi"/>
      <w:color w:val="0F4761" w:themeColor="accent1" w:themeShade="BF"/>
      <w:sz w:val="24"/>
      <w:szCs w:val="24"/>
    </w:rPr>
  </w:style>
  <w:style w:type="character" w:customStyle="1" w:styleId="60">
    <w:name w:val="标题 6 字符"/>
    <w:basedOn w:val="a0"/>
    <w:link w:val="6"/>
    <w:uiPriority w:val="9"/>
    <w:semiHidden/>
    <w:rsid w:val="00C03DB3"/>
    <w:rPr>
      <w:rFonts w:cstheme="majorBidi"/>
      <w:b/>
      <w:bCs/>
      <w:color w:val="0F4761" w:themeColor="accent1" w:themeShade="BF"/>
    </w:rPr>
  </w:style>
  <w:style w:type="character" w:customStyle="1" w:styleId="70">
    <w:name w:val="标题 7 字符"/>
    <w:basedOn w:val="a0"/>
    <w:link w:val="7"/>
    <w:uiPriority w:val="9"/>
    <w:semiHidden/>
    <w:rsid w:val="00C03DB3"/>
    <w:rPr>
      <w:rFonts w:cstheme="majorBidi"/>
      <w:b/>
      <w:bCs/>
      <w:color w:val="595959" w:themeColor="text1" w:themeTint="A6"/>
    </w:rPr>
  </w:style>
  <w:style w:type="character" w:customStyle="1" w:styleId="80">
    <w:name w:val="标题 8 字符"/>
    <w:basedOn w:val="a0"/>
    <w:link w:val="8"/>
    <w:uiPriority w:val="9"/>
    <w:semiHidden/>
    <w:rsid w:val="00C03DB3"/>
    <w:rPr>
      <w:rFonts w:cstheme="majorBidi"/>
      <w:color w:val="595959" w:themeColor="text1" w:themeTint="A6"/>
    </w:rPr>
  </w:style>
  <w:style w:type="character" w:customStyle="1" w:styleId="90">
    <w:name w:val="标题 9 字符"/>
    <w:basedOn w:val="a0"/>
    <w:link w:val="9"/>
    <w:uiPriority w:val="9"/>
    <w:semiHidden/>
    <w:rsid w:val="00C03DB3"/>
    <w:rPr>
      <w:rFonts w:eastAsiaTheme="majorEastAsia" w:cstheme="majorBidi"/>
      <w:color w:val="595959" w:themeColor="text1" w:themeTint="A6"/>
    </w:rPr>
  </w:style>
  <w:style w:type="paragraph" w:styleId="a3">
    <w:name w:val="Title"/>
    <w:basedOn w:val="a"/>
    <w:next w:val="a"/>
    <w:link w:val="a4"/>
    <w:uiPriority w:val="10"/>
    <w:qFormat/>
    <w:rsid w:val="00C03DB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03DB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03DB3"/>
    <w:pPr>
      <w:numPr>
        <w:ilvl w:val="1"/>
      </w:numPr>
      <w:spacing w:after="160"/>
      <w:ind w:firstLineChars="200" w:firstLine="20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03DB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03DB3"/>
    <w:pPr>
      <w:spacing w:before="160" w:after="160"/>
      <w:jc w:val="center"/>
    </w:pPr>
    <w:rPr>
      <w:i/>
      <w:iCs/>
      <w:color w:val="404040" w:themeColor="text1" w:themeTint="BF"/>
    </w:rPr>
  </w:style>
  <w:style w:type="character" w:customStyle="1" w:styleId="a8">
    <w:name w:val="引用 字符"/>
    <w:basedOn w:val="a0"/>
    <w:link w:val="a7"/>
    <w:uiPriority w:val="29"/>
    <w:rsid w:val="00C03DB3"/>
    <w:rPr>
      <w:i/>
      <w:iCs/>
      <w:color w:val="404040" w:themeColor="text1" w:themeTint="BF"/>
    </w:rPr>
  </w:style>
  <w:style w:type="paragraph" w:styleId="a9">
    <w:name w:val="List Paragraph"/>
    <w:basedOn w:val="a"/>
    <w:uiPriority w:val="34"/>
    <w:qFormat/>
    <w:rsid w:val="00C03DB3"/>
    <w:pPr>
      <w:ind w:left="720"/>
      <w:contextualSpacing/>
    </w:pPr>
  </w:style>
  <w:style w:type="character" w:styleId="aa">
    <w:name w:val="Intense Emphasis"/>
    <w:basedOn w:val="a0"/>
    <w:uiPriority w:val="21"/>
    <w:qFormat/>
    <w:rsid w:val="00C03DB3"/>
    <w:rPr>
      <w:i/>
      <w:iCs/>
      <w:color w:val="0F4761" w:themeColor="accent1" w:themeShade="BF"/>
    </w:rPr>
  </w:style>
  <w:style w:type="paragraph" w:styleId="ab">
    <w:name w:val="Intense Quote"/>
    <w:basedOn w:val="a"/>
    <w:next w:val="a"/>
    <w:link w:val="ac"/>
    <w:uiPriority w:val="30"/>
    <w:qFormat/>
    <w:rsid w:val="00C03D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C03DB3"/>
    <w:rPr>
      <w:i/>
      <w:iCs/>
      <w:color w:val="0F4761" w:themeColor="accent1" w:themeShade="BF"/>
    </w:rPr>
  </w:style>
  <w:style w:type="character" w:styleId="ad">
    <w:name w:val="Intense Reference"/>
    <w:basedOn w:val="a0"/>
    <w:uiPriority w:val="32"/>
    <w:qFormat/>
    <w:rsid w:val="00C03DB3"/>
    <w:rPr>
      <w:b/>
      <w:bCs/>
      <w:smallCaps/>
      <w:color w:val="0F4761" w:themeColor="accent1" w:themeShade="BF"/>
      <w:spacing w:val="5"/>
    </w:rPr>
  </w:style>
  <w:style w:type="paragraph" w:styleId="ae">
    <w:name w:val="header"/>
    <w:basedOn w:val="a"/>
    <w:link w:val="af"/>
    <w:uiPriority w:val="99"/>
    <w:unhideWhenUsed/>
    <w:rsid w:val="00694C5A"/>
    <w:pPr>
      <w:tabs>
        <w:tab w:val="center" w:pos="4153"/>
        <w:tab w:val="right" w:pos="8306"/>
      </w:tabs>
      <w:snapToGrid w:val="0"/>
      <w:jc w:val="center"/>
    </w:pPr>
    <w:rPr>
      <w:sz w:val="18"/>
      <w:szCs w:val="18"/>
    </w:rPr>
  </w:style>
  <w:style w:type="character" w:customStyle="1" w:styleId="af">
    <w:name w:val="页眉 字符"/>
    <w:basedOn w:val="a0"/>
    <w:link w:val="ae"/>
    <w:uiPriority w:val="99"/>
    <w:rsid w:val="00694C5A"/>
    <w:rPr>
      <w:sz w:val="18"/>
      <w:szCs w:val="18"/>
    </w:rPr>
  </w:style>
  <w:style w:type="paragraph" w:styleId="af0">
    <w:name w:val="footer"/>
    <w:basedOn w:val="a"/>
    <w:link w:val="af1"/>
    <w:uiPriority w:val="99"/>
    <w:unhideWhenUsed/>
    <w:rsid w:val="00694C5A"/>
    <w:pPr>
      <w:tabs>
        <w:tab w:val="center" w:pos="4153"/>
        <w:tab w:val="right" w:pos="8306"/>
      </w:tabs>
      <w:snapToGrid w:val="0"/>
      <w:jc w:val="left"/>
    </w:pPr>
    <w:rPr>
      <w:sz w:val="18"/>
      <w:szCs w:val="18"/>
    </w:rPr>
  </w:style>
  <w:style w:type="character" w:customStyle="1" w:styleId="af1">
    <w:name w:val="页脚 字符"/>
    <w:basedOn w:val="a0"/>
    <w:link w:val="af0"/>
    <w:uiPriority w:val="99"/>
    <w:rsid w:val="00694C5A"/>
    <w:rPr>
      <w:sz w:val="18"/>
      <w:szCs w:val="18"/>
    </w:rPr>
  </w:style>
  <w:style w:type="paragraph" w:styleId="af2">
    <w:name w:val="caption"/>
    <w:basedOn w:val="a"/>
    <w:next w:val="a"/>
    <w:uiPriority w:val="35"/>
    <w:unhideWhenUsed/>
    <w:qFormat/>
    <w:rsid w:val="00694C5A"/>
    <w:pPr>
      <w:spacing w:line="240" w:lineRule="auto"/>
      <w:ind w:firstLineChars="0" w:firstLine="0"/>
    </w:pPr>
    <w:rPr>
      <w:rFonts w:cstheme="majorBidi"/>
      <w:sz w:val="21"/>
      <w:szCs w:val="20"/>
    </w:rPr>
  </w:style>
  <w:style w:type="table" w:styleId="af3">
    <w:name w:val="Table Grid"/>
    <w:basedOn w:val="a1"/>
    <w:uiPriority w:val="59"/>
    <w:rsid w:val="00E74C52"/>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页眉 Char"/>
    <w:basedOn w:val="a0"/>
    <w:rsid w:val="00E74C52"/>
    <w:rPr>
      <w:rFonts w:ascii="Times New Roman" w:eastAsia="宋体" w:hAnsi="Times New Roman" w:cs="Times New Roman"/>
      <w:sz w:val="18"/>
      <w:szCs w:val="18"/>
    </w:rPr>
  </w:style>
  <w:style w:type="paragraph" w:styleId="af4">
    <w:name w:val="Normal (Web)"/>
    <w:basedOn w:val="a"/>
    <w:uiPriority w:val="99"/>
    <w:rsid w:val="00E74C52"/>
  </w:style>
  <w:style w:type="character" w:styleId="af5">
    <w:name w:val="Hyperlink"/>
    <w:uiPriority w:val="99"/>
    <w:unhideWhenUsed/>
    <w:rsid w:val="00E74C52"/>
    <w:rPr>
      <w:color w:val="0563C1"/>
      <w:u w:val="single"/>
    </w:rPr>
  </w:style>
  <w:style w:type="paragraph" w:styleId="af6">
    <w:name w:val="Body Text"/>
    <w:basedOn w:val="a"/>
    <w:link w:val="af7"/>
    <w:rsid w:val="00E74C52"/>
    <w:pPr>
      <w:spacing w:after="120"/>
    </w:pPr>
  </w:style>
  <w:style w:type="character" w:customStyle="1" w:styleId="af7">
    <w:name w:val="正文文本 字符"/>
    <w:basedOn w:val="a0"/>
    <w:link w:val="af6"/>
    <w:rsid w:val="00E74C52"/>
    <w:rPr>
      <w:rFonts w:ascii="Times New Roman" w:eastAsia="宋体" w:hAnsi="Times New Roman" w:cs="宋体"/>
      <w:kern w:val="0"/>
      <w:sz w:val="24"/>
      <w:szCs w:val="24"/>
    </w:rPr>
  </w:style>
  <w:style w:type="paragraph" w:styleId="af8">
    <w:name w:val="Plain Text"/>
    <w:basedOn w:val="a"/>
    <w:link w:val="af9"/>
    <w:rsid w:val="00E74C52"/>
    <w:rPr>
      <w:rFonts w:ascii="宋体" w:hAnsi="Courier New"/>
      <w:szCs w:val="21"/>
    </w:rPr>
  </w:style>
  <w:style w:type="character" w:customStyle="1" w:styleId="af9">
    <w:name w:val="纯文本 字符"/>
    <w:basedOn w:val="a0"/>
    <w:link w:val="af8"/>
    <w:rsid w:val="00E74C52"/>
    <w:rPr>
      <w:rFonts w:ascii="宋体" w:eastAsia="宋体" w:hAnsi="Courier New" w:cs="宋体"/>
      <w:kern w:val="0"/>
      <w:sz w:val="24"/>
      <w:szCs w:val="21"/>
    </w:rPr>
  </w:style>
  <w:style w:type="character" w:customStyle="1" w:styleId="Char0">
    <w:name w:val="页脚 Char"/>
    <w:basedOn w:val="a0"/>
    <w:uiPriority w:val="99"/>
    <w:rsid w:val="00E74C52"/>
    <w:rPr>
      <w:rFonts w:ascii="Times New Roman" w:eastAsia="宋体" w:hAnsi="Times New Roman" w:cs="Times New Roman"/>
      <w:sz w:val="18"/>
      <w:szCs w:val="18"/>
    </w:rPr>
  </w:style>
  <w:style w:type="paragraph" w:styleId="TOC1">
    <w:name w:val="toc 1"/>
    <w:basedOn w:val="a"/>
    <w:next w:val="a"/>
    <w:autoRedefine/>
    <w:uiPriority w:val="39"/>
    <w:unhideWhenUsed/>
    <w:rsid w:val="00E74C52"/>
    <w:pPr>
      <w:tabs>
        <w:tab w:val="right" w:leader="dot" w:pos="8495"/>
      </w:tabs>
      <w:ind w:firstLineChars="0" w:firstLine="0"/>
    </w:pPr>
    <w:rPr>
      <w:sz w:val="28"/>
    </w:rPr>
  </w:style>
  <w:style w:type="paragraph" w:styleId="TOC2">
    <w:name w:val="toc 2"/>
    <w:basedOn w:val="a"/>
    <w:next w:val="a"/>
    <w:autoRedefine/>
    <w:uiPriority w:val="39"/>
    <w:unhideWhenUsed/>
    <w:rsid w:val="00E74C52"/>
    <w:pPr>
      <w:ind w:leftChars="100" w:left="100" w:firstLineChars="0" w:firstLine="0"/>
    </w:pPr>
  </w:style>
  <w:style w:type="paragraph" w:styleId="TOC3">
    <w:name w:val="toc 3"/>
    <w:basedOn w:val="a"/>
    <w:next w:val="a"/>
    <w:autoRedefine/>
    <w:uiPriority w:val="39"/>
    <w:unhideWhenUsed/>
    <w:rsid w:val="00E74C52"/>
    <w:pPr>
      <w:ind w:leftChars="200" w:left="200" w:firstLineChars="0" w:firstLine="0"/>
    </w:pPr>
  </w:style>
  <w:style w:type="numbering" w:customStyle="1" w:styleId="11">
    <w:name w:val="无列表1"/>
    <w:next w:val="a2"/>
    <w:uiPriority w:val="99"/>
    <w:semiHidden/>
    <w:unhideWhenUsed/>
    <w:rsid w:val="00E74C52"/>
  </w:style>
  <w:style w:type="character" w:styleId="afa">
    <w:name w:val="FollowedHyperlink"/>
    <w:basedOn w:val="a0"/>
    <w:uiPriority w:val="99"/>
    <w:semiHidden/>
    <w:unhideWhenUsed/>
    <w:rsid w:val="00E74C52"/>
    <w:rPr>
      <w:color w:val="954F72"/>
      <w:u w:val="single"/>
    </w:rPr>
  </w:style>
  <w:style w:type="paragraph" w:customStyle="1" w:styleId="msonormal0">
    <w:name w:val="msonormal"/>
    <w:basedOn w:val="a"/>
    <w:rsid w:val="00E74C52"/>
    <w:pPr>
      <w:spacing w:before="100" w:beforeAutospacing="1" w:after="100" w:afterAutospacing="1" w:line="240" w:lineRule="auto"/>
      <w:ind w:firstLineChars="0" w:firstLine="0"/>
      <w:jc w:val="left"/>
    </w:pPr>
    <w:rPr>
      <w:rFonts w:ascii="宋体" w:hAnsi="宋体"/>
    </w:rPr>
  </w:style>
  <w:style w:type="paragraph" w:customStyle="1" w:styleId="font5">
    <w:name w:val="font5"/>
    <w:basedOn w:val="a"/>
    <w:rsid w:val="00E74C52"/>
    <w:pPr>
      <w:spacing w:before="100" w:beforeAutospacing="1" w:after="100" w:afterAutospacing="1" w:line="240" w:lineRule="auto"/>
      <w:ind w:firstLineChars="0" w:firstLine="0"/>
      <w:jc w:val="left"/>
    </w:pPr>
    <w:rPr>
      <w:rFonts w:ascii="等线" w:eastAsia="等线" w:hAnsi="等线"/>
      <w:sz w:val="18"/>
      <w:szCs w:val="18"/>
    </w:rPr>
  </w:style>
  <w:style w:type="paragraph" w:customStyle="1" w:styleId="font6">
    <w:name w:val="font6"/>
    <w:basedOn w:val="a"/>
    <w:rsid w:val="00E74C52"/>
    <w:pPr>
      <w:spacing w:before="100" w:beforeAutospacing="1" w:after="100" w:afterAutospacing="1" w:line="240" w:lineRule="auto"/>
      <w:ind w:firstLineChars="0" w:firstLine="0"/>
      <w:jc w:val="left"/>
    </w:pPr>
    <w:rPr>
      <w:rFonts w:cs="Times New Roman"/>
      <w:b/>
      <w:bCs/>
      <w:color w:val="000000"/>
      <w:sz w:val="20"/>
      <w:szCs w:val="20"/>
    </w:rPr>
  </w:style>
  <w:style w:type="paragraph" w:customStyle="1" w:styleId="font7">
    <w:name w:val="font7"/>
    <w:basedOn w:val="a"/>
    <w:rsid w:val="00E74C52"/>
    <w:pPr>
      <w:spacing w:before="100" w:beforeAutospacing="1" w:after="100" w:afterAutospacing="1" w:line="240" w:lineRule="auto"/>
      <w:ind w:firstLineChars="0" w:firstLine="0"/>
      <w:jc w:val="left"/>
    </w:pPr>
    <w:rPr>
      <w:rFonts w:cs="Times New Roman"/>
      <w:b/>
      <w:bCs/>
      <w:color w:val="000000"/>
      <w:sz w:val="20"/>
      <w:szCs w:val="20"/>
    </w:rPr>
  </w:style>
  <w:style w:type="paragraph" w:customStyle="1" w:styleId="font8">
    <w:name w:val="font8"/>
    <w:basedOn w:val="a"/>
    <w:rsid w:val="00E74C52"/>
    <w:pPr>
      <w:spacing w:before="100" w:beforeAutospacing="1" w:after="100" w:afterAutospacing="1" w:line="240" w:lineRule="auto"/>
      <w:ind w:firstLineChars="0" w:firstLine="0"/>
      <w:jc w:val="left"/>
    </w:pPr>
    <w:rPr>
      <w:rFonts w:cs="Times New Roman"/>
      <w:b/>
      <w:bCs/>
      <w:color w:val="000000"/>
      <w:sz w:val="20"/>
      <w:szCs w:val="20"/>
    </w:rPr>
  </w:style>
  <w:style w:type="paragraph" w:customStyle="1" w:styleId="xl66">
    <w:name w:val="xl66"/>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b/>
      <w:bCs/>
      <w:sz w:val="20"/>
      <w:szCs w:val="20"/>
    </w:rPr>
  </w:style>
  <w:style w:type="paragraph" w:customStyle="1" w:styleId="xl67">
    <w:name w:val="xl67"/>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b/>
      <w:bCs/>
      <w:sz w:val="20"/>
      <w:szCs w:val="20"/>
    </w:rPr>
  </w:style>
  <w:style w:type="paragraph" w:customStyle="1" w:styleId="xl68">
    <w:name w:val="xl68"/>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sz w:val="20"/>
      <w:szCs w:val="20"/>
    </w:rPr>
  </w:style>
  <w:style w:type="paragraph" w:customStyle="1" w:styleId="xl69">
    <w:name w:val="xl69"/>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sz w:val="20"/>
      <w:szCs w:val="20"/>
    </w:rPr>
  </w:style>
  <w:style w:type="paragraph" w:customStyle="1" w:styleId="xl70">
    <w:name w:val="xl70"/>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sz w:val="20"/>
      <w:szCs w:val="20"/>
    </w:rPr>
  </w:style>
  <w:style w:type="paragraph" w:customStyle="1" w:styleId="xl71">
    <w:name w:val="xl71"/>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sz w:val="20"/>
      <w:szCs w:val="20"/>
    </w:rPr>
  </w:style>
  <w:style w:type="paragraph" w:customStyle="1" w:styleId="xl72">
    <w:name w:val="xl72"/>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sz w:val="20"/>
      <w:szCs w:val="20"/>
    </w:rPr>
  </w:style>
  <w:style w:type="paragraph" w:customStyle="1" w:styleId="xl73">
    <w:name w:val="xl73"/>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b/>
      <w:bCs/>
      <w:i/>
      <w:iCs/>
      <w:sz w:val="20"/>
      <w:szCs w:val="20"/>
    </w:rPr>
  </w:style>
  <w:style w:type="paragraph" w:customStyle="1" w:styleId="xl74">
    <w:name w:val="xl74"/>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cs="Times New Roman"/>
      <w:b/>
      <w:bCs/>
      <w:i/>
      <w:iCs/>
      <w:sz w:val="20"/>
      <w:szCs w:val="20"/>
    </w:rPr>
  </w:style>
  <w:style w:type="paragraph" w:customStyle="1" w:styleId="xl75">
    <w:name w:val="xl75"/>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b/>
      <w:bCs/>
      <w:i/>
      <w:iCs/>
      <w:sz w:val="20"/>
      <w:szCs w:val="20"/>
    </w:rPr>
  </w:style>
  <w:style w:type="paragraph" w:customStyle="1" w:styleId="xl76">
    <w:name w:val="xl76"/>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cs="Times New Roman"/>
      <w:b/>
      <w:bCs/>
      <w:i/>
      <w:iCs/>
      <w:sz w:val="20"/>
      <w:szCs w:val="20"/>
    </w:rPr>
  </w:style>
  <w:style w:type="paragraph" w:customStyle="1" w:styleId="xl77">
    <w:name w:val="xl77"/>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cs="Times New Roman"/>
      <w:b/>
      <w:bCs/>
      <w:i/>
      <w:iCs/>
      <w:sz w:val="20"/>
      <w:szCs w:val="20"/>
    </w:rPr>
  </w:style>
  <w:style w:type="paragraph" w:customStyle="1" w:styleId="xl78">
    <w:name w:val="xl78"/>
    <w:basedOn w:val="a"/>
    <w:rsid w:val="00E74C52"/>
    <w:pPr>
      <w:spacing w:before="100" w:beforeAutospacing="1" w:after="100" w:afterAutospacing="1" w:line="240" w:lineRule="auto"/>
      <w:ind w:firstLineChars="0" w:firstLine="0"/>
      <w:jc w:val="center"/>
      <w:textAlignment w:val="center"/>
    </w:pPr>
    <w:rPr>
      <w:rFonts w:cs="Times New Roman"/>
      <w:sz w:val="20"/>
      <w:szCs w:val="20"/>
    </w:rPr>
  </w:style>
  <w:style w:type="paragraph" w:customStyle="1" w:styleId="xl79">
    <w:name w:val="xl79"/>
    <w:basedOn w:val="a"/>
    <w:rsid w:val="00E74C52"/>
    <w:pPr>
      <w:spacing w:before="100" w:beforeAutospacing="1" w:after="100" w:afterAutospacing="1" w:line="240" w:lineRule="auto"/>
      <w:ind w:firstLineChars="0" w:firstLine="0"/>
      <w:jc w:val="center"/>
      <w:textAlignment w:val="center"/>
    </w:pPr>
    <w:rPr>
      <w:rFonts w:cs="Times New Roman"/>
      <w:sz w:val="20"/>
      <w:szCs w:val="20"/>
    </w:rPr>
  </w:style>
  <w:style w:type="paragraph" w:customStyle="1" w:styleId="xl80">
    <w:name w:val="xl80"/>
    <w:basedOn w:val="a"/>
    <w:rsid w:val="00E74C52"/>
    <w:pPr>
      <w:spacing w:before="100" w:beforeAutospacing="1" w:after="100" w:afterAutospacing="1" w:line="240" w:lineRule="auto"/>
      <w:ind w:firstLineChars="0" w:firstLine="0"/>
      <w:jc w:val="left"/>
      <w:textAlignment w:val="center"/>
    </w:pPr>
    <w:rPr>
      <w:rFonts w:cs="Times New Roman"/>
      <w:b/>
      <w:bCs/>
    </w:rPr>
  </w:style>
  <w:style w:type="paragraph" w:styleId="TOC">
    <w:name w:val="TOC Heading"/>
    <w:basedOn w:val="1"/>
    <w:next w:val="a"/>
    <w:uiPriority w:val="39"/>
    <w:unhideWhenUsed/>
    <w:qFormat/>
    <w:rsid w:val="00E74C52"/>
    <w:pPr>
      <w:keepLines w:val="0"/>
      <w:pageBreakBefore/>
      <w:snapToGrid w:val="0"/>
      <w:spacing w:before="240" w:after="0" w:line="259" w:lineRule="auto"/>
      <w:ind w:firstLineChars="0" w:firstLine="0"/>
      <w:jc w:val="left"/>
      <w:outlineLvl w:val="9"/>
    </w:pPr>
    <w:rPr>
      <w:sz w:val="32"/>
      <w:szCs w:val="32"/>
    </w:rPr>
  </w:style>
  <w:style w:type="character" w:styleId="afb">
    <w:name w:val="Placeholder Text"/>
    <w:basedOn w:val="a0"/>
    <w:uiPriority w:val="99"/>
    <w:semiHidden/>
    <w:rsid w:val="00E74C52"/>
    <w:rPr>
      <w:color w:val="666666"/>
    </w:rPr>
  </w:style>
  <w:style w:type="paragraph" w:styleId="TOC4">
    <w:name w:val="toc 4"/>
    <w:basedOn w:val="a"/>
    <w:next w:val="a"/>
    <w:autoRedefine/>
    <w:uiPriority w:val="39"/>
    <w:semiHidden/>
    <w:unhideWhenUsed/>
    <w:rsid w:val="00E74C52"/>
    <w:pPr>
      <w:ind w:leftChars="600" w:left="1260"/>
    </w:pPr>
  </w:style>
  <w:style w:type="paragraph" w:styleId="afc">
    <w:name w:val="Revision"/>
    <w:hidden/>
    <w:uiPriority w:val="99"/>
    <w:semiHidden/>
    <w:rsid w:val="00E74C52"/>
    <w:rPr>
      <w:rFonts w:ascii="Times New Roman" w:eastAsia="宋体" w:hAnsi="Times New Roman" w:cs="宋体"/>
      <w:kern w:val="0"/>
      <w:sz w:val="24"/>
      <w:szCs w:val="24"/>
    </w:rPr>
  </w:style>
  <w:style w:type="character" w:styleId="afd">
    <w:name w:val="Unresolved Mention"/>
    <w:basedOn w:val="a0"/>
    <w:uiPriority w:val="99"/>
    <w:semiHidden/>
    <w:unhideWhenUsed/>
    <w:rsid w:val="00D147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833980">
      <w:bodyDiv w:val="1"/>
      <w:marLeft w:val="0"/>
      <w:marRight w:val="0"/>
      <w:marTop w:val="0"/>
      <w:marBottom w:val="0"/>
      <w:divBdr>
        <w:top w:val="none" w:sz="0" w:space="0" w:color="auto"/>
        <w:left w:val="none" w:sz="0" w:space="0" w:color="auto"/>
        <w:bottom w:val="none" w:sz="0" w:space="0" w:color="auto"/>
        <w:right w:val="none" w:sz="0" w:space="0" w:color="auto"/>
      </w:divBdr>
    </w:div>
    <w:div w:id="457115154">
      <w:bodyDiv w:val="1"/>
      <w:marLeft w:val="0"/>
      <w:marRight w:val="0"/>
      <w:marTop w:val="0"/>
      <w:marBottom w:val="0"/>
      <w:divBdr>
        <w:top w:val="none" w:sz="0" w:space="0" w:color="auto"/>
        <w:left w:val="none" w:sz="0" w:space="0" w:color="auto"/>
        <w:bottom w:val="none" w:sz="0" w:space="0" w:color="auto"/>
        <w:right w:val="none" w:sz="0" w:space="0" w:color="auto"/>
      </w:divBdr>
    </w:div>
    <w:div w:id="734662674">
      <w:bodyDiv w:val="1"/>
      <w:marLeft w:val="0"/>
      <w:marRight w:val="0"/>
      <w:marTop w:val="0"/>
      <w:marBottom w:val="0"/>
      <w:divBdr>
        <w:top w:val="none" w:sz="0" w:space="0" w:color="auto"/>
        <w:left w:val="none" w:sz="0" w:space="0" w:color="auto"/>
        <w:bottom w:val="none" w:sz="0" w:space="0" w:color="auto"/>
        <w:right w:val="none" w:sz="0" w:space="0" w:color="auto"/>
      </w:divBdr>
    </w:div>
    <w:div w:id="743375607">
      <w:bodyDiv w:val="1"/>
      <w:marLeft w:val="0"/>
      <w:marRight w:val="0"/>
      <w:marTop w:val="0"/>
      <w:marBottom w:val="0"/>
      <w:divBdr>
        <w:top w:val="none" w:sz="0" w:space="0" w:color="auto"/>
        <w:left w:val="none" w:sz="0" w:space="0" w:color="auto"/>
        <w:bottom w:val="none" w:sz="0" w:space="0" w:color="auto"/>
        <w:right w:val="none" w:sz="0" w:space="0" w:color="auto"/>
      </w:divBdr>
    </w:div>
    <w:div w:id="849636482">
      <w:bodyDiv w:val="1"/>
      <w:marLeft w:val="0"/>
      <w:marRight w:val="0"/>
      <w:marTop w:val="0"/>
      <w:marBottom w:val="0"/>
      <w:divBdr>
        <w:top w:val="none" w:sz="0" w:space="0" w:color="auto"/>
        <w:left w:val="none" w:sz="0" w:space="0" w:color="auto"/>
        <w:bottom w:val="none" w:sz="0" w:space="0" w:color="auto"/>
        <w:right w:val="none" w:sz="0" w:space="0" w:color="auto"/>
      </w:divBdr>
    </w:div>
    <w:div w:id="1819951659">
      <w:bodyDiv w:val="1"/>
      <w:marLeft w:val="0"/>
      <w:marRight w:val="0"/>
      <w:marTop w:val="0"/>
      <w:marBottom w:val="0"/>
      <w:divBdr>
        <w:top w:val="none" w:sz="0" w:space="0" w:color="auto"/>
        <w:left w:val="none" w:sz="0" w:space="0" w:color="auto"/>
        <w:bottom w:val="none" w:sz="0" w:space="0" w:color="auto"/>
        <w:right w:val="none" w:sz="0" w:space="0" w:color="auto"/>
      </w:divBdr>
    </w:div>
    <w:div w:id="1834642473">
      <w:bodyDiv w:val="1"/>
      <w:marLeft w:val="0"/>
      <w:marRight w:val="0"/>
      <w:marTop w:val="0"/>
      <w:marBottom w:val="0"/>
      <w:divBdr>
        <w:top w:val="none" w:sz="0" w:space="0" w:color="auto"/>
        <w:left w:val="none" w:sz="0" w:space="0" w:color="auto"/>
        <w:bottom w:val="none" w:sz="0" w:space="0" w:color="auto"/>
        <w:right w:val="none" w:sz="0" w:space="0" w:color="auto"/>
      </w:divBdr>
    </w:div>
    <w:div w:id="203367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4E2048FC1304F0AB514D718BC361669"/>
        <w:category>
          <w:name w:val="常规"/>
          <w:gallery w:val="placeholder"/>
        </w:category>
        <w:types>
          <w:type w:val="bbPlcHdr"/>
        </w:types>
        <w:behaviors>
          <w:behavior w:val="content"/>
        </w:behaviors>
        <w:guid w:val="{280357C4-1328-4CA2-BE00-EAE2933467C3}"/>
      </w:docPartPr>
      <w:docPartBody>
        <w:p w:rsidR="005B0CF4" w:rsidRDefault="00EC3AE6" w:rsidP="00EC3AE6">
          <w:pPr>
            <w:pStyle w:val="84E2048FC1304F0AB514D718BC361669"/>
            <w:rPr>
              <w:rFonts w:hint="eastAsia"/>
            </w:rPr>
          </w:pPr>
          <w:r>
            <w:rPr>
              <w:rStyle w:val="a3"/>
              <w:lang w:val="zh-CN"/>
            </w:rPr>
            <w:t>[作者]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AE6"/>
    <w:rsid w:val="000C423B"/>
    <w:rsid w:val="000F0E7A"/>
    <w:rsid w:val="00257AC7"/>
    <w:rsid w:val="00293C96"/>
    <w:rsid w:val="005B0CF4"/>
    <w:rsid w:val="005B1096"/>
    <w:rsid w:val="0067554D"/>
    <w:rsid w:val="00EC3AE6"/>
    <w:rsid w:val="00EF2D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C3AE6"/>
    <w:rPr>
      <w:color w:val="808080"/>
    </w:rPr>
  </w:style>
  <w:style w:type="paragraph" w:customStyle="1" w:styleId="84E2048FC1304F0AB514D718BC361669">
    <w:name w:val="84E2048FC1304F0AB514D718BC361669"/>
    <w:rsid w:val="00EC3AE6"/>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CA686-DDE7-4F69-AD00-C8A13BBA4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5</Pages>
  <Words>819</Words>
  <Characters>4674</Characters>
  <Application>Microsoft Office Word</Application>
  <DocSecurity>0</DocSecurity>
  <Lines>38</Lines>
  <Paragraphs>10</Paragraphs>
  <ScaleCrop>false</ScaleCrop>
  <Company/>
  <LinksUpToDate>false</LinksUpToDate>
  <CharactersWithSpaces>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 Information V1.0</dc:creator>
  <cp:keywords/>
  <dc:description/>
  <cp:lastModifiedBy>Wen Zhang</cp:lastModifiedBy>
  <cp:revision>16</cp:revision>
  <cp:lastPrinted>2024-04-03T05:46:00Z</cp:lastPrinted>
  <dcterms:created xsi:type="dcterms:W3CDTF">2024-04-03T06:08:00Z</dcterms:created>
  <dcterms:modified xsi:type="dcterms:W3CDTF">2025-01-09T04:40:00Z</dcterms:modified>
</cp:coreProperties>
</file>